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EB22" w14:textId="5714EF41" w:rsidR="009F7E8A" w:rsidRDefault="009D53FC" w:rsidP="008B42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3FC">
        <w:rPr>
          <w:rFonts w:ascii="Times New Roman" w:hAnsi="Times New Roman" w:cs="Times New Roman"/>
          <w:b/>
          <w:bCs/>
          <w:sz w:val="28"/>
          <w:szCs w:val="28"/>
        </w:rPr>
        <w:t>Competency Source Mapping by Nursing Role</w:t>
      </w:r>
    </w:p>
    <w:p w14:paraId="4B27CBC5" w14:textId="7E23B2A8" w:rsidR="008B42DB" w:rsidRPr="008B42DB" w:rsidRDefault="008B42DB" w:rsidP="009D53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Guidance for Nurse Professional Development Practitioners</w:t>
      </w:r>
    </w:p>
    <w:tbl>
      <w:tblPr>
        <w:tblStyle w:val="NLNv1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B42DB" w14:paraId="5BCB4FD4" w14:textId="77777777" w:rsidTr="00CA1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E8D0E79" w14:textId="5AFF844D" w:rsidR="008B42DB" w:rsidRPr="005711D9" w:rsidRDefault="008B42DB">
            <w:pPr>
              <w:rPr>
                <w:rFonts w:cs="Times New Roman"/>
                <w:sz w:val="24"/>
              </w:rPr>
            </w:pPr>
            <w:r w:rsidRPr="005711D9">
              <w:rPr>
                <w:rFonts w:cs="Times New Roman"/>
                <w:sz w:val="24"/>
              </w:rPr>
              <w:t>Specialty/Nursing Role</w:t>
            </w:r>
          </w:p>
        </w:tc>
        <w:tc>
          <w:tcPr>
            <w:tcW w:w="3237" w:type="dxa"/>
          </w:tcPr>
          <w:p w14:paraId="7471044E" w14:textId="75FDC683" w:rsidR="008B42DB" w:rsidRPr="005711D9" w:rsidRDefault="00DE0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5711D9">
              <w:rPr>
                <w:rFonts w:cs="Times New Roman"/>
                <w:sz w:val="24"/>
              </w:rPr>
              <w:t>Organization</w:t>
            </w:r>
            <w:r w:rsidR="002036B9">
              <w:rPr>
                <w:rFonts w:cs="Times New Roman"/>
                <w:sz w:val="24"/>
              </w:rPr>
              <w:t xml:space="preserve"> Link</w:t>
            </w:r>
          </w:p>
        </w:tc>
        <w:tc>
          <w:tcPr>
            <w:tcW w:w="3238" w:type="dxa"/>
          </w:tcPr>
          <w:p w14:paraId="2EBF2810" w14:textId="00B82CF8" w:rsidR="008B42DB" w:rsidRPr="005711D9" w:rsidRDefault="00DE0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5711D9">
              <w:rPr>
                <w:rFonts w:cs="Times New Roman"/>
                <w:sz w:val="24"/>
              </w:rPr>
              <w:t>Framework/Document</w:t>
            </w:r>
          </w:p>
        </w:tc>
        <w:tc>
          <w:tcPr>
            <w:tcW w:w="3238" w:type="dxa"/>
          </w:tcPr>
          <w:p w14:paraId="7670ADE0" w14:textId="5449D492" w:rsidR="008B42DB" w:rsidRPr="005711D9" w:rsidRDefault="00DE0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5711D9">
              <w:rPr>
                <w:rFonts w:cs="Times New Roman"/>
                <w:sz w:val="24"/>
              </w:rPr>
              <w:t>Key Focus Areas</w:t>
            </w:r>
          </w:p>
        </w:tc>
      </w:tr>
      <w:tr w:rsidR="00F65ED6" w14:paraId="5630B128" w14:textId="77777777" w:rsidTr="00B36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1C24FC2" w14:textId="6CB25809" w:rsidR="00F65ED6" w:rsidRPr="005711D9" w:rsidRDefault="00F65ED6" w:rsidP="00F65ED6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Ambulatory Care</w:t>
            </w:r>
          </w:p>
        </w:tc>
        <w:tc>
          <w:tcPr>
            <w:tcW w:w="3237" w:type="dxa"/>
            <w:vAlign w:val="top"/>
          </w:tcPr>
          <w:p w14:paraId="367A93DA" w14:textId="0633E1DB" w:rsidR="00F65ED6" w:rsidRPr="005711D9" w:rsidRDefault="002036B9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0" w:history="1">
              <w:r w:rsidRPr="002036B9">
                <w:rPr>
                  <w:rStyle w:val="Hyperlink"/>
                  <w:rFonts w:cs="Times New Roman"/>
                  <w:bCs/>
                  <w:sz w:val="24"/>
                </w:rPr>
                <w:t>American Academy of Ambulatory Care Nursing (AAACN)</w:t>
              </w:r>
            </w:hyperlink>
          </w:p>
        </w:tc>
        <w:tc>
          <w:tcPr>
            <w:tcW w:w="3238" w:type="dxa"/>
            <w:vAlign w:val="top"/>
          </w:tcPr>
          <w:p w14:paraId="1786EBE3" w14:textId="139F144F" w:rsidR="00F65ED6" w:rsidRPr="00E97BB1" w:rsidRDefault="00E97BB1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E97BB1">
              <w:rPr>
                <w:rFonts w:cs="Times New Roman"/>
                <w:bCs/>
                <w:i/>
                <w:iCs/>
                <w:sz w:val="24"/>
              </w:rPr>
              <w:t>Scope and Standards of Practice for Professional Ambulatory Care Nursing</w:t>
            </w:r>
          </w:p>
        </w:tc>
        <w:tc>
          <w:tcPr>
            <w:tcW w:w="3238" w:type="dxa"/>
            <w:vAlign w:val="top"/>
          </w:tcPr>
          <w:p w14:paraId="0F1F760C" w14:textId="77777777" w:rsidR="002C77FF" w:rsidRDefault="002C77FF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 xml:space="preserve">- </w:t>
            </w:r>
            <w:r w:rsidR="00E97BB1" w:rsidRPr="00E97BB1">
              <w:rPr>
                <w:rFonts w:cs="Times New Roman"/>
                <w:bCs/>
                <w:sz w:val="24"/>
              </w:rPr>
              <w:t>Clinical practice</w:t>
            </w:r>
          </w:p>
          <w:p w14:paraId="2C3BCCBC" w14:textId="77777777" w:rsidR="002C77FF" w:rsidRDefault="002C77FF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</w:t>
            </w:r>
            <w:r w:rsidR="00E97BB1" w:rsidRPr="00E97BB1">
              <w:rPr>
                <w:rFonts w:cs="Times New Roman"/>
                <w:bCs/>
                <w:sz w:val="24"/>
              </w:rPr>
              <w:t>are coordination</w:t>
            </w:r>
          </w:p>
          <w:p w14:paraId="054E6D6F" w14:textId="77777777" w:rsidR="002C77FF" w:rsidRDefault="002C77FF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T</w:t>
            </w:r>
            <w:r w:rsidR="00E97BB1" w:rsidRPr="00E97BB1">
              <w:rPr>
                <w:rFonts w:cs="Times New Roman"/>
                <w:bCs/>
                <w:sz w:val="24"/>
              </w:rPr>
              <w:t>elehealth</w:t>
            </w:r>
          </w:p>
          <w:p w14:paraId="3ACB3442" w14:textId="77777777" w:rsidR="002C77FF" w:rsidRDefault="002C77FF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</w:t>
            </w:r>
            <w:r w:rsidR="00E97BB1" w:rsidRPr="00E97BB1">
              <w:rPr>
                <w:rFonts w:cs="Times New Roman"/>
                <w:bCs/>
                <w:sz w:val="24"/>
              </w:rPr>
              <w:t>atient education</w:t>
            </w:r>
          </w:p>
          <w:p w14:paraId="2E142734" w14:textId="505F9EF3" w:rsidR="00F65ED6" w:rsidRPr="005711D9" w:rsidRDefault="002C77FF" w:rsidP="00F65E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A</w:t>
            </w:r>
            <w:r w:rsidR="00E97BB1" w:rsidRPr="00E97BB1">
              <w:rPr>
                <w:rFonts w:cs="Times New Roman"/>
                <w:bCs/>
                <w:sz w:val="24"/>
              </w:rPr>
              <w:t>dministrative competencies</w:t>
            </w:r>
          </w:p>
        </w:tc>
      </w:tr>
      <w:tr w:rsidR="008B42DB" w14:paraId="4A38F74C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5093F5F" w14:textId="5DD11A12" w:rsidR="00DE0275" w:rsidRPr="005711D9" w:rsidRDefault="00DE0275" w:rsidP="00DE0275">
            <w:pPr>
              <w:jc w:val="left"/>
              <w:rPr>
                <w:rFonts w:cs="Times New Roman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Anesthesia</w:t>
            </w:r>
          </w:p>
        </w:tc>
        <w:tc>
          <w:tcPr>
            <w:tcW w:w="3237" w:type="dxa"/>
          </w:tcPr>
          <w:p w14:paraId="6ED0F24E" w14:textId="790F37A8" w:rsidR="008B42DB" w:rsidRPr="005711D9" w:rsidRDefault="00E548A9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1" w:history="1">
              <w:r w:rsidR="00986A03" w:rsidRPr="00E548A9">
                <w:rPr>
                  <w:rStyle w:val="Hyperlink"/>
                  <w:rFonts w:cs="Times New Roman"/>
                  <w:bCs/>
                  <w:sz w:val="24"/>
                </w:rPr>
                <w:t>American Association of Nurse Anesthesiology</w:t>
              </w:r>
              <w:r w:rsidR="00986A03" w:rsidRPr="00E548A9">
                <w:rPr>
                  <w:rStyle w:val="Hyperlink"/>
                  <w:rFonts w:cs="Times New Roman"/>
                  <w:bCs/>
                  <w:sz w:val="24"/>
                </w:rPr>
                <w:t xml:space="preserve"> (AANA)</w:t>
              </w:r>
            </w:hyperlink>
          </w:p>
        </w:tc>
        <w:tc>
          <w:tcPr>
            <w:tcW w:w="3238" w:type="dxa"/>
          </w:tcPr>
          <w:p w14:paraId="60EC8F86" w14:textId="6C26A6A3" w:rsidR="008B42DB" w:rsidRPr="00E97BB1" w:rsidRDefault="00E548A9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Professional Practice Manual</w:t>
            </w:r>
          </w:p>
        </w:tc>
        <w:tc>
          <w:tcPr>
            <w:tcW w:w="3238" w:type="dxa"/>
          </w:tcPr>
          <w:p w14:paraId="7F99E018" w14:textId="77777777" w:rsidR="00FD36E5" w:rsidRDefault="002C77FF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 xml:space="preserve">- </w:t>
            </w:r>
            <w:r w:rsidRPr="002C77FF">
              <w:rPr>
                <w:rFonts w:cs="Times New Roman"/>
                <w:bCs/>
                <w:sz w:val="24"/>
              </w:rPr>
              <w:t>Anesthesia standard</w:t>
            </w:r>
            <w:r w:rsidR="00FD36E5">
              <w:rPr>
                <w:rFonts w:cs="Times New Roman"/>
                <w:bCs/>
                <w:sz w:val="24"/>
              </w:rPr>
              <w:t>s</w:t>
            </w:r>
          </w:p>
          <w:p w14:paraId="4A09E589" w14:textId="77777777" w:rsidR="00FD36E5" w:rsidRDefault="00FD36E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S</w:t>
            </w:r>
            <w:r w:rsidR="002C77FF" w:rsidRPr="002C77FF">
              <w:rPr>
                <w:rFonts w:cs="Times New Roman"/>
                <w:bCs/>
                <w:sz w:val="24"/>
              </w:rPr>
              <w:t>cope of practice</w:t>
            </w:r>
          </w:p>
          <w:p w14:paraId="067AEEAB" w14:textId="77777777" w:rsidR="00FD36E5" w:rsidRDefault="00FD36E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G</w:t>
            </w:r>
            <w:r w:rsidR="002C77FF" w:rsidRPr="002C77FF">
              <w:rPr>
                <w:rFonts w:cs="Times New Roman"/>
                <w:bCs/>
                <w:sz w:val="24"/>
              </w:rPr>
              <w:t>uidelines</w:t>
            </w:r>
          </w:p>
          <w:p w14:paraId="6E4AE4D0" w14:textId="69685EEC" w:rsidR="008B42DB" w:rsidRPr="005711D9" w:rsidRDefault="00FD36E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</w:t>
            </w:r>
            <w:r w:rsidR="002C77FF" w:rsidRPr="002C77FF">
              <w:rPr>
                <w:rFonts w:cs="Times New Roman"/>
                <w:bCs/>
                <w:sz w:val="24"/>
              </w:rPr>
              <w:t>olicy considerations</w:t>
            </w:r>
          </w:p>
        </w:tc>
      </w:tr>
      <w:tr w:rsidR="008B42DB" w14:paraId="234AD3C5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67402A4" w14:textId="352FA9E8" w:rsidR="008B42DB" w:rsidRPr="005711D9" w:rsidRDefault="00DE0275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Case Management</w:t>
            </w:r>
          </w:p>
        </w:tc>
        <w:tc>
          <w:tcPr>
            <w:tcW w:w="3237" w:type="dxa"/>
          </w:tcPr>
          <w:p w14:paraId="2B9613DD" w14:textId="66146B87" w:rsidR="008B42DB" w:rsidRPr="005711D9" w:rsidRDefault="00A05793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2" w:history="1">
              <w:r w:rsidR="00082131" w:rsidRPr="00A05793">
                <w:rPr>
                  <w:rStyle w:val="Hyperlink"/>
                  <w:rFonts w:cs="Times New Roman"/>
                  <w:bCs/>
                  <w:sz w:val="24"/>
                </w:rPr>
                <w:t>Case Management Society of America (C</w:t>
              </w:r>
              <w:r w:rsidRPr="00A05793">
                <w:rPr>
                  <w:rStyle w:val="Hyperlink"/>
                  <w:rFonts w:cs="Times New Roman"/>
                  <w:bCs/>
                  <w:sz w:val="24"/>
                </w:rPr>
                <w:t>MSA)</w:t>
              </w:r>
            </w:hyperlink>
          </w:p>
        </w:tc>
        <w:tc>
          <w:tcPr>
            <w:tcW w:w="3238" w:type="dxa"/>
          </w:tcPr>
          <w:p w14:paraId="3784C74C" w14:textId="2E791B88" w:rsidR="008B42DB" w:rsidRPr="00E97BB1" w:rsidRDefault="00A05793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Standards of Practice for Case Management</w:t>
            </w:r>
          </w:p>
        </w:tc>
        <w:tc>
          <w:tcPr>
            <w:tcW w:w="3238" w:type="dxa"/>
          </w:tcPr>
          <w:p w14:paraId="69894808" w14:textId="77777777" w:rsidR="008B42DB" w:rsidRDefault="00A05793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 xml:space="preserve">- </w:t>
            </w:r>
            <w:r w:rsidR="00C6083C">
              <w:rPr>
                <w:rFonts w:cs="Times New Roman"/>
                <w:bCs/>
                <w:sz w:val="24"/>
              </w:rPr>
              <w:t>Care continuum</w:t>
            </w:r>
          </w:p>
          <w:p w14:paraId="11A9DE95" w14:textId="77777777" w:rsidR="00C6083C" w:rsidRDefault="00C6083C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Resource identification</w:t>
            </w:r>
          </w:p>
          <w:p w14:paraId="30A23873" w14:textId="77777777" w:rsidR="00C6083C" w:rsidRDefault="00C6083C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Utilization review</w:t>
            </w:r>
          </w:p>
          <w:p w14:paraId="408EA0AE" w14:textId="77777777" w:rsidR="00C6083C" w:rsidRDefault="00C6083C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Discharge planning</w:t>
            </w:r>
          </w:p>
          <w:p w14:paraId="7BDE896B" w14:textId="0F6B593D" w:rsidR="00C6083C" w:rsidRPr="005711D9" w:rsidRDefault="00C6083C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Advocacy</w:t>
            </w:r>
          </w:p>
        </w:tc>
      </w:tr>
      <w:tr w:rsidR="008B42DB" w14:paraId="61D964DA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8AAF6D3" w14:textId="1ACA2414" w:rsidR="008B42DB" w:rsidRPr="005711D9" w:rsidRDefault="00DE0275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Academic Nurse Educator</w:t>
            </w:r>
          </w:p>
        </w:tc>
        <w:tc>
          <w:tcPr>
            <w:tcW w:w="3237" w:type="dxa"/>
          </w:tcPr>
          <w:p w14:paraId="21CBB05B" w14:textId="0920A161" w:rsidR="008B42DB" w:rsidRPr="005711D9" w:rsidRDefault="00064374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3" w:history="1">
              <w:r w:rsidRPr="00064374">
                <w:rPr>
                  <w:rStyle w:val="Hyperlink"/>
                  <w:rFonts w:cs="Times New Roman"/>
                  <w:bCs/>
                  <w:sz w:val="24"/>
                </w:rPr>
                <w:t>National League for Nursing (NLN)</w:t>
              </w:r>
            </w:hyperlink>
          </w:p>
        </w:tc>
        <w:tc>
          <w:tcPr>
            <w:tcW w:w="3238" w:type="dxa"/>
          </w:tcPr>
          <w:p w14:paraId="1E395346" w14:textId="69BEEAC0" w:rsidR="008B42DB" w:rsidRPr="00E97BB1" w:rsidRDefault="00064374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NLN Core Competencies for Academic Nurse Educators</w:t>
            </w:r>
          </w:p>
        </w:tc>
        <w:tc>
          <w:tcPr>
            <w:tcW w:w="3238" w:type="dxa"/>
          </w:tcPr>
          <w:p w14:paraId="183C7175" w14:textId="62DF9B57" w:rsidR="008B42DB" w:rsidRPr="005711D9" w:rsidRDefault="00064374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Academic nurse educators functioning in the full scope of the role</w:t>
            </w:r>
          </w:p>
        </w:tc>
      </w:tr>
      <w:tr w:rsidR="008B42DB" w14:paraId="7D967C75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BFEE6BE" w14:textId="06B09CF5" w:rsidR="00DE0275" w:rsidRPr="005711D9" w:rsidRDefault="00DE0275" w:rsidP="00DE0275">
            <w:pPr>
              <w:jc w:val="left"/>
              <w:rPr>
                <w:rFonts w:cs="Times New Roman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Critical Care</w:t>
            </w:r>
          </w:p>
        </w:tc>
        <w:tc>
          <w:tcPr>
            <w:tcW w:w="3237" w:type="dxa"/>
          </w:tcPr>
          <w:p w14:paraId="2CE70847" w14:textId="015BF9E1" w:rsidR="008B42DB" w:rsidRPr="005711D9" w:rsidRDefault="00296592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4" w:history="1">
              <w:r w:rsidRPr="00296592">
                <w:rPr>
                  <w:rStyle w:val="Hyperlink"/>
                  <w:rFonts w:cs="Times New Roman"/>
                  <w:bCs/>
                  <w:sz w:val="24"/>
                </w:rPr>
                <w:t>American Association of Critical-Care Nurses</w:t>
              </w:r>
              <w:r w:rsidRPr="00296592">
                <w:rPr>
                  <w:rStyle w:val="Hyperlink"/>
                  <w:rFonts w:cs="Times New Roman"/>
                  <w:bCs/>
                  <w:sz w:val="24"/>
                </w:rPr>
                <w:t xml:space="preserve"> (AACN)</w:t>
              </w:r>
            </w:hyperlink>
          </w:p>
        </w:tc>
        <w:tc>
          <w:tcPr>
            <w:tcW w:w="3238" w:type="dxa"/>
          </w:tcPr>
          <w:p w14:paraId="36354C02" w14:textId="003F1318" w:rsidR="008B42DB" w:rsidRPr="00E97BB1" w:rsidRDefault="002742C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AACN Synergy Model for Critical Care</w:t>
            </w:r>
          </w:p>
        </w:tc>
        <w:tc>
          <w:tcPr>
            <w:tcW w:w="3238" w:type="dxa"/>
          </w:tcPr>
          <w:p w14:paraId="518670E7" w14:textId="77777777" w:rsidR="008B42DB" w:rsidRDefault="002742C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Patient needs</w:t>
            </w:r>
          </w:p>
          <w:p w14:paraId="199426BD" w14:textId="77777777" w:rsidR="002742C5" w:rsidRDefault="002742C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Clinical judgment</w:t>
            </w:r>
          </w:p>
          <w:p w14:paraId="54A1AC38" w14:textId="77777777" w:rsidR="002742C5" w:rsidRDefault="002742C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Advocacy</w:t>
            </w:r>
          </w:p>
          <w:p w14:paraId="35B1B5C1" w14:textId="33662290" w:rsidR="002742C5" w:rsidRPr="005711D9" w:rsidRDefault="002742C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Collaboration</w:t>
            </w:r>
          </w:p>
        </w:tc>
      </w:tr>
      <w:tr w:rsidR="00DE0275" w14:paraId="730A7153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5F40634" w14:textId="302171F0" w:rsidR="00DE0275" w:rsidRPr="005711D9" w:rsidRDefault="00DE0275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Diabetes Care</w:t>
            </w:r>
          </w:p>
        </w:tc>
        <w:tc>
          <w:tcPr>
            <w:tcW w:w="3237" w:type="dxa"/>
          </w:tcPr>
          <w:p w14:paraId="1D9ED2BB" w14:textId="2D13BFFB" w:rsidR="00DE0275" w:rsidRPr="005711D9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5" w:history="1">
              <w:r w:rsidRPr="00C341B5">
                <w:rPr>
                  <w:rStyle w:val="Hyperlink"/>
                  <w:rFonts w:cs="Times New Roman"/>
                  <w:bCs/>
                  <w:sz w:val="24"/>
                </w:rPr>
                <w:t>Association of Diabetes Care &amp; Education Specialists (ADCES)</w:t>
              </w:r>
            </w:hyperlink>
          </w:p>
        </w:tc>
        <w:tc>
          <w:tcPr>
            <w:tcW w:w="3238" w:type="dxa"/>
          </w:tcPr>
          <w:p w14:paraId="7107219A" w14:textId="7FFEEFAD" w:rsidR="00DE0275" w:rsidRPr="00E97BB1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Diabetes Care and Education Competencies</w:t>
            </w:r>
          </w:p>
        </w:tc>
        <w:tc>
          <w:tcPr>
            <w:tcW w:w="3238" w:type="dxa"/>
          </w:tcPr>
          <w:p w14:paraId="1AF9BC5D" w14:textId="77777777" w:rsidR="00DE027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Clinical management</w:t>
            </w:r>
          </w:p>
          <w:p w14:paraId="59FFD501" w14:textId="77777777" w:rsidR="00C341B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Education</w:t>
            </w:r>
          </w:p>
          <w:p w14:paraId="10ADA33E" w14:textId="77777777" w:rsidR="00C341B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Collaboration</w:t>
            </w:r>
          </w:p>
          <w:p w14:paraId="001148AE" w14:textId="77777777" w:rsidR="00C341B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Person-centered care</w:t>
            </w:r>
          </w:p>
          <w:p w14:paraId="1FCE4983" w14:textId="77777777" w:rsidR="00C341B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Professional development</w:t>
            </w:r>
          </w:p>
          <w:p w14:paraId="6FF9CAC8" w14:textId="77777777" w:rsidR="00C341B5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Advocacy</w:t>
            </w:r>
          </w:p>
          <w:p w14:paraId="39A110B3" w14:textId="7EB6F29B" w:rsidR="00C341B5" w:rsidRPr="005711D9" w:rsidRDefault="00C341B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Research</w:t>
            </w:r>
          </w:p>
        </w:tc>
      </w:tr>
      <w:tr w:rsidR="00DE0275" w14:paraId="6F46DC03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02DE4FD" w14:textId="77777777" w:rsidR="00DE0275" w:rsidRDefault="00DE0275" w:rsidP="00DE0275">
            <w:pPr>
              <w:jc w:val="left"/>
              <w:rPr>
                <w:rFonts w:cs="Times New Roman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lastRenderedPageBreak/>
              <w:t>Emergency Nursing</w:t>
            </w:r>
            <w:r w:rsidR="00F71807">
              <w:rPr>
                <w:rFonts w:cs="Times New Roman"/>
                <w:b w:val="0"/>
                <w:bCs/>
                <w:sz w:val="24"/>
              </w:rPr>
              <w:t xml:space="preserve"> </w:t>
            </w:r>
          </w:p>
          <w:p w14:paraId="2F6AC0D4" w14:textId="73A65678" w:rsidR="00A05FD6" w:rsidRPr="005711D9" w:rsidRDefault="00A05FD6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>
              <w:rPr>
                <w:rFonts w:cs="Times New Roman"/>
                <w:b w:val="0"/>
                <w:bCs/>
                <w:sz w:val="24"/>
              </w:rPr>
              <w:t>(and Forensic Nursing)</w:t>
            </w:r>
          </w:p>
        </w:tc>
        <w:tc>
          <w:tcPr>
            <w:tcW w:w="3237" w:type="dxa"/>
          </w:tcPr>
          <w:p w14:paraId="2D745258" w14:textId="416A6B00" w:rsidR="00DE0275" w:rsidRPr="005711D9" w:rsidRDefault="00CA116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6" w:history="1">
              <w:r w:rsidRPr="00CA1166">
                <w:rPr>
                  <w:rStyle w:val="Hyperlink"/>
                  <w:rFonts w:cs="Times New Roman"/>
                  <w:bCs/>
                  <w:sz w:val="24"/>
                </w:rPr>
                <w:t>Emergency Nurses Association (ENA)</w:t>
              </w:r>
            </w:hyperlink>
          </w:p>
        </w:tc>
        <w:tc>
          <w:tcPr>
            <w:tcW w:w="3238" w:type="dxa"/>
          </w:tcPr>
          <w:p w14:paraId="6287BED3" w14:textId="4849ABBD" w:rsidR="00DE0275" w:rsidRPr="00E97BB1" w:rsidRDefault="00DE1DC2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Emergency Nursing Scope and Standards of Practice</w:t>
            </w:r>
          </w:p>
        </w:tc>
        <w:tc>
          <w:tcPr>
            <w:tcW w:w="3238" w:type="dxa"/>
          </w:tcPr>
          <w:p w14:paraId="44D9C65F" w14:textId="77777777" w:rsidR="00DE0275" w:rsidRDefault="00DE1DC2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Specialized emergency nursing competencies such as triage, trauma care, and advanced practice</w:t>
            </w:r>
          </w:p>
          <w:p w14:paraId="0CB0A216" w14:textId="1C96FCFF" w:rsidR="00C76B7B" w:rsidRPr="005711D9" w:rsidRDefault="00C76B7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Forensic</w:t>
            </w:r>
            <w:r w:rsidR="00A6053F">
              <w:rPr>
                <w:rFonts w:cs="Times New Roman"/>
                <w:bCs/>
                <w:sz w:val="24"/>
              </w:rPr>
              <w:t xml:space="preserve"> nursing</w:t>
            </w:r>
            <w:r w:rsidR="000C6B39">
              <w:rPr>
                <w:rFonts w:cs="Times New Roman"/>
                <w:bCs/>
                <w:sz w:val="24"/>
              </w:rPr>
              <w:t>,</w:t>
            </w:r>
            <w:r w:rsidR="00A6053F">
              <w:rPr>
                <w:rFonts w:cs="Times New Roman"/>
                <w:bCs/>
                <w:sz w:val="24"/>
              </w:rPr>
              <w:t xml:space="preserve"> including clinical care, evidence collection, legal</w:t>
            </w:r>
            <w:r w:rsidR="00B91581">
              <w:rPr>
                <w:rFonts w:cs="Times New Roman"/>
                <w:bCs/>
                <w:sz w:val="24"/>
              </w:rPr>
              <w:t xml:space="preserve"> </w:t>
            </w:r>
            <w:r w:rsidR="00A6053F">
              <w:rPr>
                <w:rFonts w:cs="Times New Roman"/>
                <w:bCs/>
                <w:sz w:val="24"/>
              </w:rPr>
              <w:t>documentation, advocacy, and interprofessional collaboration</w:t>
            </w:r>
          </w:p>
        </w:tc>
      </w:tr>
      <w:tr w:rsidR="00DE0275" w14:paraId="11CA9A94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C42F2FD" w14:textId="72176CB0" w:rsidR="00DE0275" w:rsidRPr="005711D9" w:rsidRDefault="00DE0275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General Nursing Education</w:t>
            </w:r>
          </w:p>
        </w:tc>
        <w:tc>
          <w:tcPr>
            <w:tcW w:w="3237" w:type="dxa"/>
          </w:tcPr>
          <w:p w14:paraId="2F70D743" w14:textId="68C5270F" w:rsidR="00DE0275" w:rsidRPr="005711D9" w:rsidRDefault="000C6B39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7" w:history="1">
              <w:r w:rsidR="00C812B6" w:rsidRPr="000C6B39">
                <w:rPr>
                  <w:rStyle w:val="Hyperlink"/>
                  <w:rFonts w:cs="Times New Roman"/>
                  <w:bCs/>
                  <w:sz w:val="24"/>
                </w:rPr>
                <w:t>American Association of Colleges of Nursing (AACN)</w:t>
              </w:r>
            </w:hyperlink>
          </w:p>
        </w:tc>
        <w:tc>
          <w:tcPr>
            <w:tcW w:w="3238" w:type="dxa"/>
          </w:tcPr>
          <w:p w14:paraId="16FEE8DA" w14:textId="64F1C705" w:rsidR="00DE0275" w:rsidRPr="00E97BB1" w:rsidRDefault="00C812B6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The Essentials: Core Competencies for Professional Nursing Education</w:t>
            </w:r>
          </w:p>
        </w:tc>
        <w:tc>
          <w:tcPr>
            <w:tcW w:w="3238" w:type="dxa"/>
          </w:tcPr>
          <w:p w14:paraId="4C37BFEC" w14:textId="5763B410" w:rsidR="00DE0275" w:rsidRPr="005711D9" w:rsidRDefault="000C6B39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Core domains for competency-based nursing education across patient settings</w:t>
            </w:r>
          </w:p>
        </w:tc>
      </w:tr>
      <w:tr w:rsidR="00DE0275" w14:paraId="7AD96E9E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25B0319" w14:textId="21DEF920" w:rsidR="00DE0275" w:rsidRPr="005711D9" w:rsidRDefault="00DE0275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Gerontological Nursing</w:t>
            </w:r>
          </w:p>
        </w:tc>
        <w:tc>
          <w:tcPr>
            <w:tcW w:w="3237" w:type="dxa"/>
          </w:tcPr>
          <w:p w14:paraId="78929099" w14:textId="4D19685F" w:rsidR="00DE0275" w:rsidRPr="005711D9" w:rsidRDefault="00F02BEF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8" w:history="1">
              <w:r w:rsidRPr="00F02BEF">
                <w:rPr>
                  <w:rStyle w:val="Hyperlink"/>
                  <w:rFonts w:cs="Times New Roman"/>
                  <w:bCs/>
                  <w:sz w:val="24"/>
                </w:rPr>
                <w:t>Gerontological Advanced Practice Nurses Association (GAPNA)</w:t>
              </w:r>
            </w:hyperlink>
          </w:p>
        </w:tc>
        <w:tc>
          <w:tcPr>
            <w:tcW w:w="3238" w:type="dxa"/>
          </w:tcPr>
          <w:p w14:paraId="29C23878" w14:textId="6F62DC0F" w:rsidR="00DE0275" w:rsidRPr="00E97BB1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4D58AB">
              <w:rPr>
                <w:rFonts w:cs="Times New Roman"/>
                <w:bCs/>
                <w:i/>
                <w:iCs/>
                <w:sz w:val="24"/>
              </w:rPr>
              <w:t>GAPNA Consensus Statement on Proficiencies for the APRN Gerontological Specialist</w:t>
            </w:r>
          </w:p>
        </w:tc>
        <w:tc>
          <w:tcPr>
            <w:tcW w:w="3238" w:type="dxa"/>
          </w:tcPr>
          <w:p w14:paraId="16E948A0" w14:textId="77777777" w:rsidR="00DE0275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Comprehensive geriatric assessment</w:t>
            </w:r>
          </w:p>
          <w:p w14:paraId="155E1B56" w14:textId="77777777" w:rsidR="004D58AB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Dementia care polypharmacy</w:t>
            </w:r>
          </w:p>
          <w:p w14:paraId="5A803EC1" w14:textId="77777777" w:rsidR="004D58AB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Fall prevention</w:t>
            </w:r>
          </w:p>
          <w:p w14:paraId="7C25362C" w14:textId="77777777" w:rsidR="004D58AB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Chronic disease</w:t>
            </w:r>
          </w:p>
          <w:p w14:paraId="1AFD19F4" w14:textId="4A3E7C95" w:rsidR="004D58AB" w:rsidRPr="005711D9" w:rsidRDefault="004D58AB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Elder abuse</w:t>
            </w:r>
          </w:p>
        </w:tc>
      </w:tr>
      <w:tr w:rsidR="00DE0275" w14:paraId="297510E0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7D0284D" w14:textId="3C088A59" w:rsidR="00DE0275" w:rsidRPr="005711D9" w:rsidRDefault="00DE0275" w:rsidP="00DE0275">
            <w:pPr>
              <w:jc w:val="left"/>
              <w:rPr>
                <w:rFonts w:cs="Times New Roman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Holistic Nursing</w:t>
            </w:r>
          </w:p>
        </w:tc>
        <w:tc>
          <w:tcPr>
            <w:tcW w:w="3237" w:type="dxa"/>
          </w:tcPr>
          <w:p w14:paraId="27A6C633" w14:textId="683CB8AC" w:rsidR="00DE0275" w:rsidRPr="005711D9" w:rsidRDefault="00676C77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19" w:history="1">
              <w:r w:rsidR="008439A5" w:rsidRPr="00676C77">
                <w:rPr>
                  <w:rStyle w:val="Hyperlink"/>
                  <w:rFonts w:cs="Times New Roman"/>
                  <w:bCs/>
                  <w:sz w:val="24"/>
                </w:rPr>
                <w:t xml:space="preserve">American Holistic Nurses </w:t>
              </w:r>
              <w:r w:rsidRPr="00676C77">
                <w:rPr>
                  <w:rStyle w:val="Hyperlink"/>
                  <w:rFonts w:cs="Times New Roman"/>
                  <w:bCs/>
                  <w:sz w:val="24"/>
                </w:rPr>
                <w:t>Credentialing Center (AHNCC)</w:t>
              </w:r>
            </w:hyperlink>
            <w:r w:rsidR="009877C2">
              <w:rPr>
                <w:rFonts w:cs="Times New Roman"/>
                <w:bCs/>
                <w:sz w:val="24"/>
              </w:rPr>
              <w:t xml:space="preserve"> and American Holistic Nurses Association (AHNA)</w:t>
            </w:r>
          </w:p>
        </w:tc>
        <w:tc>
          <w:tcPr>
            <w:tcW w:w="3238" w:type="dxa"/>
          </w:tcPr>
          <w:p w14:paraId="440E5D28" w14:textId="0A422C41" w:rsidR="00DE0275" w:rsidRPr="00E97BB1" w:rsidRDefault="00BE5A71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Holistic Nurse (HN) Core Essentials and Competencies</w:t>
            </w:r>
          </w:p>
        </w:tc>
        <w:tc>
          <w:tcPr>
            <w:tcW w:w="3238" w:type="dxa"/>
          </w:tcPr>
          <w:p w14:paraId="234FB3EC" w14:textId="77777777" w:rsidR="00DE0275" w:rsidRDefault="00BE5A71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Holistic philosophy</w:t>
            </w:r>
          </w:p>
          <w:p w14:paraId="3ED324C5" w14:textId="77777777" w:rsidR="00BE5A71" w:rsidRDefault="00BE5A71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Self-care</w:t>
            </w:r>
          </w:p>
          <w:p w14:paraId="3476C686" w14:textId="4BAAC058" w:rsidR="00D13448" w:rsidRDefault="00D1344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Therapeutic relationships</w:t>
            </w:r>
          </w:p>
          <w:p w14:paraId="59E9ACF6" w14:textId="77777777" w:rsidR="00D13448" w:rsidRDefault="00D1344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Healing environments</w:t>
            </w:r>
          </w:p>
          <w:p w14:paraId="18682A25" w14:textId="77777777" w:rsidR="00D13448" w:rsidRDefault="00D1344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Cultural care</w:t>
            </w:r>
          </w:p>
          <w:p w14:paraId="76189E12" w14:textId="6891DF97" w:rsidR="00D13448" w:rsidRPr="005711D9" w:rsidRDefault="00D1344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Ethics</w:t>
            </w:r>
          </w:p>
        </w:tc>
      </w:tr>
      <w:tr w:rsidR="00DE0275" w14:paraId="5B392720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763A277" w14:textId="6EFF4670" w:rsidR="00DE0275" w:rsidRPr="005711D9" w:rsidRDefault="007B7D59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Hospice and Palliative Nursing</w:t>
            </w:r>
          </w:p>
        </w:tc>
        <w:tc>
          <w:tcPr>
            <w:tcW w:w="3237" w:type="dxa"/>
          </w:tcPr>
          <w:p w14:paraId="345C8865" w14:textId="0BABBA48" w:rsidR="00DE0275" w:rsidRPr="005711D9" w:rsidRDefault="009877C2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0" w:history="1">
              <w:r w:rsidRPr="009877C2">
                <w:rPr>
                  <w:rStyle w:val="Hyperlink"/>
                  <w:rFonts w:cs="Times New Roman"/>
                  <w:bCs/>
                  <w:sz w:val="24"/>
                </w:rPr>
                <w:t>Hospice and Palliative Nurses Association</w:t>
              </w:r>
              <w:r w:rsidRPr="009877C2">
                <w:rPr>
                  <w:rStyle w:val="Hyperlink"/>
                  <w:rFonts w:cs="Times New Roman"/>
                  <w:bCs/>
                  <w:sz w:val="24"/>
                </w:rPr>
                <w:t xml:space="preserve"> (HPNA)</w:t>
              </w:r>
            </w:hyperlink>
          </w:p>
        </w:tc>
        <w:tc>
          <w:tcPr>
            <w:tcW w:w="3238" w:type="dxa"/>
          </w:tcPr>
          <w:p w14:paraId="5CE96A60" w14:textId="0B5B391F" w:rsidR="00DE0275" w:rsidRPr="00E97BB1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5B0AC9">
              <w:rPr>
                <w:rFonts w:cs="Times New Roman"/>
                <w:bCs/>
                <w:i/>
                <w:iCs/>
                <w:sz w:val="24"/>
              </w:rPr>
              <w:t>Scope, Standards, and Competencies for the Hospice and Palliative RN and APRN</w:t>
            </w:r>
          </w:p>
        </w:tc>
        <w:tc>
          <w:tcPr>
            <w:tcW w:w="3238" w:type="dxa"/>
          </w:tcPr>
          <w:p w14:paraId="43D10492" w14:textId="77777777" w:rsidR="00DE0275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Symptom management</w:t>
            </w:r>
          </w:p>
          <w:p w14:paraId="66088C5C" w14:textId="77777777" w:rsidR="005B0AC9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End-of-life care</w:t>
            </w:r>
          </w:p>
          <w:p w14:paraId="56EE8BB5" w14:textId="77777777" w:rsidR="005B0AC9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Family support</w:t>
            </w:r>
          </w:p>
          <w:p w14:paraId="11A4F958" w14:textId="77777777" w:rsidR="005B0AC9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Evidence-based care</w:t>
            </w:r>
          </w:p>
          <w:p w14:paraId="01A2BCFF" w14:textId="65C6A7E1" w:rsidR="005B0AC9" w:rsidRPr="005711D9" w:rsidRDefault="005B0AC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Interprofessional collaboration</w:t>
            </w:r>
          </w:p>
        </w:tc>
      </w:tr>
      <w:tr w:rsidR="00DE0275" w14:paraId="303AD5E5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280E375" w14:textId="1A664358" w:rsidR="00DE0275" w:rsidRPr="005711D9" w:rsidRDefault="007B7D59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lastRenderedPageBreak/>
              <w:t>Infection Prevention</w:t>
            </w:r>
          </w:p>
        </w:tc>
        <w:tc>
          <w:tcPr>
            <w:tcW w:w="3237" w:type="dxa"/>
          </w:tcPr>
          <w:p w14:paraId="05A2E389" w14:textId="40112427" w:rsidR="00DE0275" w:rsidRPr="005711D9" w:rsidRDefault="00DA1F11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1" w:history="1">
              <w:r>
                <w:rPr>
                  <w:rStyle w:val="Hyperlink"/>
                  <w:rFonts w:cs="Times New Roman"/>
                  <w:bCs/>
                  <w:sz w:val="24"/>
                </w:rPr>
                <w:t>Association for Professionals in Infection Control and Epidemiology (APIC)</w:t>
              </w:r>
            </w:hyperlink>
          </w:p>
        </w:tc>
        <w:tc>
          <w:tcPr>
            <w:tcW w:w="3238" w:type="dxa"/>
          </w:tcPr>
          <w:p w14:paraId="54FFC50D" w14:textId="36F9D1CB" w:rsidR="00DE0275" w:rsidRPr="00E97BB1" w:rsidRDefault="0067661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67661A">
              <w:rPr>
                <w:rFonts w:cs="Times New Roman"/>
                <w:bCs/>
                <w:i/>
                <w:iCs/>
                <w:sz w:val="24"/>
              </w:rPr>
              <w:t>Infection Preventionist Competency Model</w:t>
            </w:r>
          </w:p>
        </w:tc>
        <w:tc>
          <w:tcPr>
            <w:tcW w:w="3238" w:type="dxa"/>
          </w:tcPr>
          <w:p w14:paraId="73376C18" w14:textId="033C7EE8" w:rsidR="00DE0275" w:rsidRPr="005711D9" w:rsidRDefault="0067661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Novice to expert competencies</w:t>
            </w:r>
            <w:r w:rsidR="00B21DE6">
              <w:rPr>
                <w:rFonts w:cs="Times New Roman"/>
                <w:bCs/>
                <w:sz w:val="24"/>
              </w:rPr>
              <w:t>,</w:t>
            </w:r>
            <w:r>
              <w:rPr>
                <w:rFonts w:cs="Times New Roman"/>
                <w:bCs/>
                <w:sz w:val="24"/>
              </w:rPr>
              <w:t xml:space="preserve"> with patient safety being the core</w:t>
            </w:r>
          </w:p>
        </w:tc>
      </w:tr>
      <w:tr w:rsidR="00DE0275" w14:paraId="5E91CE17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9C9C947" w14:textId="2050CD13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Maternal-Child Health Nursing</w:t>
            </w:r>
          </w:p>
        </w:tc>
        <w:tc>
          <w:tcPr>
            <w:tcW w:w="3237" w:type="dxa"/>
          </w:tcPr>
          <w:p w14:paraId="1D3B554E" w14:textId="1E2831D2" w:rsidR="00DE0275" w:rsidRPr="005711D9" w:rsidRDefault="00CB4DE8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2" w:history="1">
              <w:r w:rsidRPr="00CB4DE8">
                <w:rPr>
                  <w:rStyle w:val="Hyperlink"/>
                  <w:rFonts w:cs="Times New Roman"/>
                  <w:bCs/>
                  <w:sz w:val="24"/>
                </w:rPr>
                <w:t>Association of Women’s Health, Obstetric and Neonatal Nurses (AWHONN)</w:t>
              </w:r>
            </w:hyperlink>
          </w:p>
        </w:tc>
        <w:tc>
          <w:tcPr>
            <w:tcW w:w="3238" w:type="dxa"/>
          </w:tcPr>
          <w:p w14:paraId="084440C5" w14:textId="544CE197" w:rsidR="00DE0275" w:rsidRPr="00E97BB1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B21DE6">
              <w:rPr>
                <w:rFonts w:cs="Times New Roman"/>
                <w:bCs/>
                <w:i/>
                <w:iCs/>
                <w:sz w:val="24"/>
              </w:rPr>
              <w:t>Standards for Professional Nursing Practice in the Care of Women, Newborns, and People Across the Lifespan</w:t>
            </w:r>
          </w:p>
        </w:tc>
        <w:tc>
          <w:tcPr>
            <w:tcW w:w="3238" w:type="dxa"/>
          </w:tcPr>
          <w:p w14:paraId="5C3A3D38" w14:textId="77777777" w:rsidR="00DE0275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Patient-centered care</w:t>
            </w:r>
          </w:p>
          <w:p w14:paraId="17B194A4" w14:textId="77777777" w:rsidR="00B21DE6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Teamwork</w:t>
            </w:r>
          </w:p>
          <w:p w14:paraId="174FCFF2" w14:textId="77777777" w:rsidR="00B21DE6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Evidence-based practice</w:t>
            </w:r>
          </w:p>
          <w:p w14:paraId="0DB2C5F9" w14:textId="77777777" w:rsidR="00B21DE6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Quality improvement</w:t>
            </w:r>
          </w:p>
          <w:p w14:paraId="306998DE" w14:textId="77777777" w:rsidR="00B21DE6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Safety</w:t>
            </w:r>
          </w:p>
          <w:p w14:paraId="3D757838" w14:textId="0ACA055D" w:rsidR="00B21DE6" w:rsidRPr="005711D9" w:rsidRDefault="00B21DE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- Informatics</w:t>
            </w:r>
          </w:p>
        </w:tc>
      </w:tr>
      <w:tr w:rsidR="00DE0275" w14:paraId="183E1FE5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B7788B1" w14:textId="14CEB338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Medical Surgical Nursing</w:t>
            </w:r>
          </w:p>
        </w:tc>
        <w:tc>
          <w:tcPr>
            <w:tcW w:w="3237" w:type="dxa"/>
          </w:tcPr>
          <w:p w14:paraId="33C3F21A" w14:textId="0BF6DF73" w:rsidR="00DE0275" w:rsidRPr="005711D9" w:rsidRDefault="000D16F2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3" w:history="1">
              <w:r w:rsidRPr="000D16F2">
                <w:rPr>
                  <w:rStyle w:val="Hyperlink"/>
                  <w:rFonts w:cs="Times New Roman"/>
                  <w:bCs/>
                  <w:sz w:val="24"/>
                </w:rPr>
                <w:t>Academy of Medical Surgical Nurses</w:t>
              </w:r>
              <w:r w:rsidRPr="000D16F2">
                <w:rPr>
                  <w:rStyle w:val="Hyperlink"/>
                  <w:rFonts w:cs="Times New Roman"/>
                  <w:bCs/>
                  <w:sz w:val="24"/>
                </w:rPr>
                <w:t xml:space="preserve"> (AMSN)</w:t>
              </w:r>
            </w:hyperlink>
          </w:p>
        </w:tc>
        <w:tc>
          <w:tcPr>
            <w:tcW w:w="3238" w:type="dxa"/>
          </w:tcPr>
          <w:p w14:paraId="7F2B9666" w14:textId="49287F3F" w:rsidR="00DE0275" w:rsidRPr="00E97BB1" w:rsidRDefault="00C2778E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C2778E">
              <w:rPr>
                <w:rFonts w:cs="Times New Roman"/>
                <w:bCs/>
                <w:i/>
                <w:iCs/>
                <w:sz w:val="24"/>
              </w:rPr>
              <w:t>AMSN Competency Framework</w:t>
            </w:r>
          </w:p>
        </w:tc>
        <w:tc>
          <w:tcPr>
            <w:tcW w:w="3238" w:type="dxa"/>
          </w:tcPr>
          <w:p w14:paraId="01445E64" w14:textId="77777777" w:rsidR="00DE0275" w:rsidRDefault="00C2778E" w:rsidP="00C277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 w:rsidRPr="00C2778E">
              <w:rPr>
                <w:rFonts w:cs="Times New Roman"/>
                <w:bCs/>
                <w:sz w:val="24"/>
                <w:szCs w:val="28"/>
              </w:rPr>
              <w:t>- Pa</w:t>
            </w:r>
            <w:r>
              <w:rPr>
                <w:rFonts w:cs="Times New Roman"/>
                <w:bCs/>
                <w:sz w:val="24"/>
                <w:szCs w:val="28"/>
              </w:rPr>
              <w:t>tient management</w:t>
            </w:r>
          </w:p>
          <w:p w14:paraId="5356E133" w14:textId="77777777" w:rsidR="00C2778E" w:rsidRDefault="00C2778E" w:rsidP="00C277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Technology</w:t>
            </w:r>
          </w:p>
          <w:p w14:paraId="70547A72" w14:textId="77777777" w:rsidR="00C2778E" w:rsidRDefault="00C2778E" w:rsidP="00C277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Communication</w:t>
            </w:r>
          </w:p>
          <w:p w14:paraId="2EA94EC3" w14:textId="77777777" w:rsidR="00C2778E" w:rsidRDefault="00C2778E" w:rsidP="00C277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 xml:space="preserve">- </w:t>
            </w:r>
            <w:r w:rsidR="004B3624">
              <w:rPr>
                <w:rFonts w:cs="Times New Roman"/>
                <w:bCs/>
                <w:sz w:val="24"/>
                <w:szCs w:val="28"/>
              </w:rPr>
              <w:t>Critical thinking</w:t>
            </w:r>
          </w:p>
          <w:p w14:paraId="4635C7C8" w14:textId="537E7956" w:rsidR="004B3624" w:rsidRPr="00C2778E" w:rsidRDefault="004B3624" w:rsidP="00C2778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Professional practice</w:t>
            </w:r>
          </w:p>
        </w:tc>
      </w:tr>
      <w:tr w:rsidR="00DE0275" w14:paraId="0C24B2FB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4A0E496" w14:textId="122C8A8F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Nurse Leadership</w:t>
            </w:r>
          </w:p>
        </w:tc>
        <w:tc>
          <w:tcPr>
            <w:tcW w:w="3237" w:type="dxa"/>
          </w:tcPr>
          <w:p w14:paraId="6B6E1E97" w14:textId="77E256DB" w:rsidR="00DE0275" w:rsidRPr="005711D9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4" w:history="1">
              <w:r w:rsidR="004B3624" w:rsidRPr="00524E31">
                <w:rPr>
                  <w:rStyle w:val="Hyperlink"/>
                  <w:rFonts w:cs="Times New Roman"/>
                  <w:bCs/>
                  <w:sz w:val="24"/>
                </w:rPr>
                <w:t>American Organization for Nursing Leadership</w:t>
              </w:r>
              <w:r w:rsidR="004B3624" w:rsidRPr="00524E31">
                <w:rPr>
                  <w:rStyle w:val="Hyperlink"/>
                  <w:rFonts w:cs="Times New Roman"/>
                  <w:bCs/>
                  <w:sz w:val="24"/>
                </w:rPr>
                <w:t xml:space="preserve"> (AONL)</w:t>
              </w:r>
            </w:hyperlink>
          </w:p>
        </w:tc>
        <w:tc>
          <w:tcPr>
            <w:tcW w:w="3238" w:type="dxa"/>
          </w:tcPr>
          <w:p w14:paraId="7A98675C" w14:textId="57F76EC9" w:rsidR="00DE0275" w:rsidRPr="00E97BB1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AONL Nurse Leader Core Competencies</w:t>
            </w:r>
          </w:p>
        </w:tc>
        <w:tc>
          <w:tcPr>
            <w:tcW w:w="3238" w:type="dxa"/>
          </w:tcPr>
          <w:p w14:paraId="7E0EF3E8" w14:textId="77777777" w:rsidR="00DE0275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Communication</w:t>
            </w:r>
          </w:p>
          <w:p w14:paraId="6E2890FD" w14:textId="77777777" w:rsidR="00524E31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Healthcare</w:t>
            </w:r>
          </w:p>
          <w:p w14:paraId="0007C4A8" w14:textId="77777777" w:rsidR="00524E31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Environment</w:t>
            </w:r>
          </w:p>
          <w:p w14:paraId="5308068C" w14:textId="77777777" w:rsidR="00524E31" w:rsidRDefault="00524E31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 xml:space="preserve">- </w:t>
            </w:r>
            <w:r w:rsidR="00EA0396">
              <w:rPr>
                <w:rFonts w:cs="Times New Roman"/>
                <w:bCs/>
                <w:sz w:val="24"/>
                <w:szCs w:val="28"/>
              </w:rPr>
              <w:t>Leadership skills</w:t>
            </w:r>
          </w:p>
          <w:p w14:paraId="62781D62" w14:textId="77777777" w:rsidR="00EA0396" w:rsidRDefault="00EA039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Professionalism</w:t>
            </w:r>
          </w:p>
          <w:p w14:paraId="43C232D3" w14:textId="5B128674" w:rsidR="00EA0396" w:rsidRPr="00C2778E" w:rsidRDefault="00EA0396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Business skills</w:t>
            </w:r>
          </w:p>
        </w:tc>
      </w:tr>
      <w:tr w:rsidR="00DE0275" w14:paraId="105EF4F2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866D4F7" w14:textId="56E5080D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Nurse Practitioners</w:t>
            </w:r>
          </w:p>
        </w:tc>
        <w:tc>
          <w:tcPr>
            <w:tcW w:w="3237" w:type="dxa"/>
          </w:tcPr>
          <w:p w14:paraId="3C04B8BC" w14:textId="024A4A2E" w:rsidR="00DE0275" w:rsidRPr="005711D9" w:rsidRDefault="0058307E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5" w:history="1">
              <w:r w:rsidR="00E34553" w:rsidRPr="0058307E">
                <w:rPr>
                  <w:rStyle w:val="Hyperlink"/>
                  <w:rFonts w:cs="Times New Roman"/>
                  <w:bCs/>
                  <w:sz w:val="24"/>
                </w:rPr>
                <w:t>American Association of Nurse Practitioners</w:t>
              </w:r>
              <w:r w:rsidR="00E34553" w:rsidRPr="0058307E">
                <w:rPr>
                  <w:rStyle w:val="Hyperlink"/>
                  <w:rFonts w:cs="Times New Roman"/>
                  <w:bCs/>
                  <w:sz w:val="24"/>
                </w:rPr>
                <w:t xml:space="preserve"> (AANP)</w:t>
              </w:r>
            </w:hyperlink>
          </w:p>
        </w:tc>
        <w:tc>
          <w:tcPr>
            <w:tcW w:w="3238" w:type="dxa"/>
          </w:tcPr>
          <w:p w14:paraId="1C2FD632" w14:textId="723F3058" w:rsidR="00DE0275" w:rsidRPr="00E97BB1" w:rsidRDefault="00FE1F9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FE1F95">
              <w:rPr>
                <w:rFonts w:cs="Times New Roman"/>
                <w:bCs/>
                <w:i/>
                <w:iCs/>
                <w:sz w:val="24"/>
              </w:rPr>
              <w:t>Standards of Practice for Nurse Practitioners</w:t>
            </w:r>
          </w:p>
        </w:tc>
        <w:tc>
          <w:tcPr>
            <w:tcW w:w="3238" w:type="dxa"/>
          </w:tcPr>
          <w:p w14:paraId="41A2343C" w14:textId="77777777" w:rsidR="00DE0275" w:rsidRDefault="00FE1F9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Scope of practice</w:t>
            </w:r>
          </w:p>
          <w:p w14:paraId="3419BC05" w14:textId="77777777" w:rsidR="00FE1F95" w:rsidRDefault="00FE1F9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Process of care</w:t>
            </w:r>
          </w:p>
          <w:p w14:paraId="72390418" w14:textId="10B852F4" w:rsidR="00FE1F95" w:rsidRPr="00C2778E" w:rsidRDefault="00FE1F9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Professional roles</w:t>
            </w:r>
          </w:p>
        </w:tc>
      </w:tr>
      <w:tr w:rsidR="00DE0275" w14:paraId="2CF51194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E0D70CD" w14:textId="7ABA94A3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Nursing Practice</w:t>
            </w:r>
          </w:p>
        </w:tc>
        <w:tc>
          <w:tcPr>
            <w:tcW w:w="3237" w:type="dxa"/>
          </w:tcPr>
          <w:p w14:paraId="34AD1CC6" w14:textId="1B07CD2A" w:rsidR="00DE0275" w:rsidRPr="005711D9" w:rsidRDefault="00CE2B2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6" w:history="1">
              <w:r w:rsidRPr="00CE2B29">
                <w:rPr>
                  <w:rStyle w:val="Hyperlink"/>
                  <w:rFonts w:cs="Times New Roman"/>
                  <w:bCs/>
                  <w:sz w:val="24"/>
                </w:rPr>
                <w:t>American Nurses Association (ANA)</w:t>
              </w:r>
            </w:hyperlink>
          </w:p>
        </w:tc>
        <w:tc>
          <w:tcPr>
            <w:tcW w:w="3238" w:type="dxa"/>
          </w:tcPr>
          <w:p w14:paraId="7035A986" w14:textId="42CC6950" w:rsidR="00DE0275" w:rsidRPr="00E97BB1" w:rsidRDefault="00845AB2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Nursing: Scope and Standards of Practice, 4</w:t>
            </w:r>
            <w:r w:rsidRPr="00845AB2">
              <w:rPr>
                <w:rFonts w:cs="Times New Roman"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rFonts w:cs="Times New Roman"/>
                <w:bCs/>
                <w:i/>
                <w:iCs/>
                <w:sz w:val="24"/>
              </w:rPr>
              <w:t xml:space="preserve"> Edition</w:t>
            </w:r>
          </w:p>
        </w:tc>
        <w:tc>
          <w:tcPr>
            <w:tcW w:w="3238" w:type="dxa"/>
          </w:tcPr>
          <w:p w14:paraId="55B57277" w14:textId="682F4305" w:rsidR="00DE0275" w:rsidRPr="00C2778E" w:rsidRDefault="00A00A59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Competencies across specialties such as ethics, faith community nursing, informatics, and leadership</w:t>
            </w:r>
          </w:p>
        </w:tc>
      </w:tr>
      <w:tr w:rsidR="00DE0275" w14:paraId="0A1862ED" w14:textId="77777777" w:rsidTr="006D1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EF74006" w14:textId="442803AC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lastRenderedPageBreak/>
              <w:t>Oncology Nursing</w:t>
            </w:r>
          </w:p>
        </w:tc>
        <w:tc>
          <w:tcPr>
            <w:tcW w:w="3237" w:type="dxa"/>
          </w:tcPr>
          <w:p w14:paraId="7E600B8E" w14:textId="5328AC60" w:rsidR="00DE0275" w:rsidRPr="005711D9" w:rsidRDefault="00FE6375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7" w:history="1">
              <w:r w:rsidR="00D113E6" w:rsidRPr="00FE6375">
                <w:rPr>
                  <w:rStyle w:val="Hyperlink"/>
                  <w:rFonts w:cs="Times New Roman"/>
                  <w:bCs/>
                  <w:sz w:val="24"/>
                </w:rPr>
                <w:t>Oncology Nursing Society (ONS)</w:t>
              </w:r>
            </w:hyperlink>
          </w:p>
        </w:tc>
        <w:tc>
          <w:tcPr>
            <w:tcW w:w="3238" w:type="dxa"/>
          </w:tcPr>
          <w:p w14:paraId="45A83D92" w14:textId="1649C4C3" w:rsidR="00DE0275" w:rsidRPr="00E97BB1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>Oncology Nurse Generalist Competencies</w:t>
            </w:r>
          </w:p>
        </w:tc>
        <w:tc>
          <w:tcPr>
            <w:tcW w:w="3238" w:type="dxa"/>
          </w:tcPr>
          <w:p w14:paraId="21A52C55" w14:textId="77777777" w:rsidR="00DE0275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Scientific Information</w:t>
            </w:r>
          </w:p>
          <w:p w14:paraId="2CEA7CCF" w14:textId="77777777" w:rsidR="006D1578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Assessment</w:t>
            </w:r>
          </w:p>
          <w:p w14:paraId="608E7D75" w14:textId="77777777" w:rsidR="006D1578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Decision-making</w:t>
            </w:r>
          </w:p>
          <w:p w14:paraId="0E239320" w14:textId="77777777" w:rsidR="006D1578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Treatment</w:t>
            </w:r>
          </w:p>
          <w:p w14:paraId="589F49DA" w14:textId="77777777" w:rsidR="006D1578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Care management</w:t>
            </w:r>
          </w:p>
          <w:p w14:paraId="624EF4F6" w14:textId="3D048DCF" w:rsidR="006D1578" w:rsidRPr="00C2778E" w:rsidRDefault="006D1578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Support</w:t>
            </w:r>
          </w:p>
        </w:tc>
      </w:tr>
      <w:tr w:rsidR="00DE0275" w14:paraId="1FA09AAD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D0E3C70" w14:textId="3F93BA63" w:rsidR="00DE0275" w:rsidRPr="005711D9" w:rsidRDefault="005009CA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Pediatric Nursing</w:t>
            </w:r>
          </w:p>
        </w:tc>
        <w:tc>
          <w:tcPr>
            <w:tcW w:w="3237" w:type="dxa"/>
          </w:tcPr>
          <w:p w14:paraId="16315055" w14:textId="0378620B" w:rsidR="00DE0275" w:rsidRPr="005711D9" w:rsidRDefault="002720D7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8" w:history="1">
              <w:r w:rsidR="00ED609C" w:rsidRPr="002720D7">
                <w:rPr>
                  <w:rStyle w:val="Hyperlink"/>
                  <w:rFonts w:cs="Times New Roman"/>
                  <w:bCs/>
                  <w:sz w:val="24"/>
                </w:rPr>
                <w:t>Society of Pediatric Nurses (SPD)</w:t>
              </w:r>
            </w:hyperlink>
          </w:p>
        </w:tc>
        <w:tc>
          <w:tcPr>
            <w:tcW w:w="3238" w:type="dxa"/>
          </w:tcPr>
          <w:p w14:paraId="227655B7" w14:textId="77777777" w:rsidR="005E2CD5" w:rsidRDefault="005E2CD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 xml:space="preserve">- </w:t>
            </w:r>
            <w:r w:rsidR="00746E62" w:rsidRPr="00746E62">
              <w:rPr>
                <w:rFonts w:cs="Times New Roman"/>
                <w:bCs/>
                <w:i/>
                <w:iCs/>
                <w:sz w:val="24"/>
              </w:rPr>
              <w:t>SPN Pediatric Pre-licensure</w:t>
            </w:r>
            <w:r w:rsidR="007E3955">
              <w:rPr>
                <w:rFonts w:cs="Times New Roman"/>
                <w:bCs/>
                <w:i/>
                <w:iCs/>
                <w:sz w:val="24"/>
              </w:rPr>
              <w:t xml:space="preserve"> </w:t>
            </w:r>
            <w:r w:rsidR="00746E62" w:rsidRPr="00746E62">
              <w:rPr>
                <w:rFonts w:cs="Times New Roman"/>
                <w:bCs/>
                <w:i/>
                <w:iCs/>
                <w:sz w:val="24"/>
              </w:rPr>
              <w:t>Core Competencies</w:t>
            </w:r>
            <w:r w:rsidR="007E3955">
              <w:rPr>
                <w:rFonts w:cs="Times New Roman"/>
                <w:bCs/>
                <w:i/>
                <w:iCs/>
                <w:sz w:val="24"/>
              </w:rPr>
              <w:t>, Second Edition (2023)</w:t>
            </w:r>
          </w:p>
          <w:p w14:paraId="7CE396D4" w14:textId="442B0720" w:rsidR="00DE0275" w:rsidRPr="00E97BB1" w:rsidRDefault="005E2CD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>
              <w:rPr>
                <w:rFonts w:cs="Times New Roman"/>
                <w:bCs/>
                <w:i/>
                <w:iCs/>
                <w:sz w:val="24"/>
              </w:rPr>
              <w:t xml:space="preserve">- </w:t>
            </w:r>
            <w:r w:rsidR="007E3955">
              <w:rPr>
                <w:rFonts w:cs="Times New Roman"/>
                <w:bCs/>
                <w:i/>
                <w:iCs/>
                <w:sz w:val="24"/>
              </w:rPr>
              <w:t xml:space="preserve">SPN Pediatric Residency Core Competencies, </w:t>
            </w:r>
            <w:r>
              <w:rPr>
                <w:rFonts w:cs="Times New Roman"/>
                <w:bCs/>
                <w:i/>
                <w:iCs/>
                <w:sz w:val="24"/>
              </w:rPr>
              <w:t>Second Edition (2024)</w:t>
            </w:r>
          </w:p>
        </w:tc>
        <w:tc>
          <w:tcPr>
            <w:tcW w:w="3238" w:type="dxa"/>
          </w:tcPr>
          <w:p w14:paraId="398D1EE3" w14:textId="77777777" w:rsidR="00DE0275" w:rsidRDefault="005E2CD5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 xml:space="preserve">- </w:t>
            </w:r>
            <w:r w:rsidR="0080716E">
              <w:rPr>
                <w:rFonts w:cs="Times New Roman"/>
                <w:bCs/>
                <w:sz w:val="24"/>
                <w:szCs w:val="28"/>
              </w:rPr>
              <w:t>Quality improvement</w:t>
            </w:r>
          </w:p>
          <w:p w14:paraId="1FC49543" w14:textId="77777777" w:rsidR="0080716E" w:rsidRDefault="0080716E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Advocacy</w:t>
            </w:r>
          </w:p>
          <w:p w14:paraId="49D2A904" w14:textId="77777777" w:rsidR="0080716E" w:rsidRDefault="0080716E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Communication</w:t>
            </w:r>
          </w:p>
          <w:p w14:paraId="762C9172" w14:textId="77777777" w:rsidR="0080716E" w:rsidRDefault="0080716E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Collaboration</w:t>
            </w:r>
          </w:p>
          <w:p w14:paraId="58568DF5" w14:textId="77777777" w:rsidR="0080716E" w:rsidRDefault="0080716E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Leadership</w:t>
            </w:r>
          </w:p>
          <w:p w14:paraId="19BA2C96" w14:textId="77777777" w:rsidR="0080716E" w:rsidRDefault="0080716E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 xml:space="preserve">- </w:t>
            </w:r>
            <w:r w:rsidR="00CD233D">
              <w:rPr>
                <w:rFonts w:cs="Times New Roman"/>
                <w:bCs/>
                <w:sz w:val="24"/>
                <w:szCs w:val="28"/>
              </w:rPr>
              <w:t>Informatics</w:t>
            </w:r>
          </w:p>
          <w:p w14:paraId="421E4DEF" w14:textId="6919BC31" w:rsidR="00CD233D" w:rsidRPr="00C2778E" w:rsidRDefault="00CD233D" w:rsidP="00DE02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Evidence-based practice</w:t>
            </w:r>
          </w:p>
        </w:tc>
      </w:tr>
      <w:tr w:rsidR="00DE0275" w14:paraId="4829458B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32769F9" w14:textId="6B047B87" w:rsidR="00DE0275" w:rsidRPr="005711D9" w:rsidRDefault="005711D9" w:rsidP="00DE0275">
            <w:pPr>
              <w:jc w:val="left"/>
              <w:rPr>
                <w:rFonts w:cs="Times New Roman"/>
                <w:b w:val="0"/>
                <w:bCs/>
                <w:sz w:val="24"/>
              </w:rPr>
            </w:pPr>
            <w:r w:rsidRPr="005711D9">
              <w:rPr>
                <w:rFonts w:cs="Times New Roman"/>
                <w:b w:val="0"/>
                <w:bCs/>
                <w:sz w:val="24"/>
              </w:rPr>
              <w:t>Perioperative Nursing</w:t>
            </w:r>
          </w:p>
        </w:tc>
        <w:tc>
          <w:tcPr>
            <w:tcW w:w="3237" w:type="dxa"/>
          </w:tcPr>
          <w:p w14:paraId="1A192DBB" w14:textId="53380E96" w:rsidR="00DE0275" w:rsidRPr="005711D9" w:rsidRDefault="00433FBB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</w:rPr>
            </w:pPr>
            <w:hyperlink r:id="rId29" w:history="1">
              <w:r w:rsidRPr="00433FBB">
                <w:rPr>
                  <w:rStyle w:val="Hyperlink"/>
                  <w:rFonts w:cs="Times New Roman"/>
                  <w:bCs/>
                  <w:sz w:val="24"/>
                </w:rPr>
                <w:t xml:space="preserve">Association of </w:t>
              </w:r>
              <w:proofErr w:type="spellStart"/>
              <w:r w:rsidRPr="00433FBB">
                <w:rPr>
                  <w:rStyle w:val="Hyperlink"/>
                  <w:rFonts w:cs="Times New Roman"/>
                  <w:bCs/>
                  <w:sz w:val="24"/>
                </w:rPr>
                <w:t>periOperative</w:t>
              </w:r>
              <w:proofErr w:type="spellEnd"/>
              <w:r w:rsidRPr="00433FBB">
                <w:rPr>
                  <w:rStyle w:val="Hyperlink"/>
                  <w:rFonts w:cs="Times New Roman"/>
                  <w:bCs/>
                  <w:sz w:val="24"/>
                </w:rPr>
                <w:t xml:space="preserve"> Registered Nurses (AORN)</w:t>
              </w:r>
            </w:hyperlink>
          </w:p>
        </w:tc>
        <w:tc>
          <w:tcPr>
            <w:tcW w:w="3238" w:type="dxa"/>
          </w:tcPr>
          <w:p w14:paraId="52FC2239" w14:textId="39A3A197" w:rsidR="00DE0275" w:rsidRPr="00E97BB1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</w:rPr>
            </w:pPr>
            <w:r w:rsidRPr="002A7E3A">
              <w:rPr>
                <w:rFonts w:cs="Times New Roman"/>
                <w:bCs/>
                <w:i/>
                <w:iCs/>
                <w:sz w:val="24"/>
              </w:rPr>
              <w:t>Perioperative Nursing: Scope and Standards of Practice</w:t>
            </w:r>
          </w:p>
        </w:tc>
        <w:tc>
          <w:tcPr>
            <w:tcW w:w="3238" w:type="dxa"/>
          </w:tcPr>
          <w:p w14:paraId="714AE64A" w14:textId="77777777" w:rsidR="00DE0275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Assessment</w:t>
            </w:r>
          </w:p>
          <w:p w14:paraId="5B32C86E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Care coordination</w:t>
            </w:r>
          </w:p>
          <w:p w14:paraId="1A74312F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Advocacy</w:t>
            </w:r>
          </w:p>
          <w:p w14:paraId="49526DF5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Ethics</w:t>
            </w:r>
          </w:p>
          <w:p w14:paraId="1AF0F694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Communication</w:t>
            </w:r>
          </w:p>
          <w:p w14:paraId="1B1266A1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Collaboration</w:t>
            </w:r>
          </w:p>
          <w:p w14:paraId="15A514F2" w14:textId="77777777" w:rsidR="002A7E3A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Quality improvement</w:t>
            </w:r>
          </w:p>
          <w:p w14:paraId="2DB9B388" w14:textId="5B4AF461" w:rsidR="002A7E3A" w:rsidRPr="00C2778E" w:rsidRDefault="002A7E3A" w:rsidP="00DE027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8"/>
              </w:rPr>
            </w:pPr>
            <w:r>
              <w:rPr>
                <w:rFonts w:cs="Times New Roman"/>
                <w:bCs/>
                <w:sz w:val="24"/>
                <w:szCs w:val="28"/>
              </w:rPr>
              <w:t>- Environmental safety</w:t>
            </w:r>
          </w:p>
        </w:tc>
      </w:tr>
      <w:tr w:rsidR="005711D9" w14:paraId="040C2570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AFB9260" w14:textId="3883B18B" w:rsidR="005711D9" w:rsidRPr="005711D9" w:rsidRDefault="00CA7FD7" w:rsidP="005711D9">
            <w:pPr>
              <w:jc w:val="left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Professional Development</w:t>
            </w:r>
          </w:p>
        </w:tc>
        <w:tc>
          <w:tcPr>
            <w:tcW w:w="3237" w:type="dxa"/>
          </w:tcPr>
          <w:p w14:paraId="302B588C" w14:textId="7DA08809" w:rsidR="005711D9" w:rsidRPr="005711D9" w:rsidRDefault="0086564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0" w:history="1">
              <w:r w:rsidRPr="00865645">
                <w:rPr>
                  <w:rStyle w:val="Hyperlink"/>
                  <w:rFonts w:cs="Times New Roman"/>
                  <w:sz w:val="24"/>
                </w:rPr>
                <w:t>Association for Nursing Professional Development (ANPD)</w:t>
              </w:r>
            </w:hyperlink>
          </w:p>
        </w:tc>
        <w:tc>
          <w:tcPr>
            <w:tcW w:w="3238" w:type="dxa"/>
          </w:tcPr>
          <w:p w14:paraId="09F0CD60" w14:textId="75E70E36" w:rsidR="005711D9" w:rsidRPr="00E97BB1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 w:rsidRPr="00C31D55">
              <w:rPr>
                <w:rFonts w:cs="Times New Roman"/>
                <w:i/>
                <w:iCs/>
                <w:sz w:val="24"/>
              </w:rPr>
              <w:t>Nursing Professional Development: Scope and Standards of Practice</w:t>
            </w:r>
            <w:r>
              <w:rPr>
                <w:rFonts w:cs="Times New Roman"/>
                <w:i/>
                <w:iCs/>
                <w:sz w:val="24"/>
              </w:rPr>
              <w:t>, 4</w:t>
            </w:r>
            <w:r w:rsidRPr="00C31D55">
              <w:rPr>
                <w:rFonts w:cs="Times New Roman"/>
                <w:i/>
                <w:iCs/>
                <w:sz w:val="24"/>
                <w:vertAlign w:val="superscript"/>
              </w:rPr>
              <w:t>th</w:t>
            </w:r>
            <w:r>
              <w:rPr>
                <w:rFonts w:cs="Times New Roman"/>
                <w:i/>
                <w:iCs/>
                <w:sz w:val="24"/>
              </w:rPr>
              <w:t xml:space="preserve"> Ed. (2022)</w:t>
            </w:r>
          </w:p>
        </w:tc>
        <w:tc>
          <w:tcPr>
            <w:tcW w:w="3238" w:type="dxa"/>
          </w:tcPr>
          <w:p w14:paraId="28C75713" w14:textId="77777777" w:rsidR="005711D9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Learning facilitation</w:t>
            </w:r>
          </w:p>
          <w:p w14:paraId="6C0F801B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Advocacy</w:t>
            </w:r>
          </w:p>
          <w:p w14:paraId="6D5EF640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Communication</w:t>
            </w:r>
          </w:p>
          <w:p w14:paraId="08815A9D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Collaboration</w:t>
            </w:r>
          </w:p>
          <w:p w14:paraId="6DD3EC10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Leadership</w:t>
            </w:r>
          </w:p>
          <w:p w14:paraId="4CBB49FF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Scholarly inquiry</w:t>
            </w:r>
          </w:p>
          <w:p w14:paraId="143001CF" w14:textId="77777777" w:rsidR="00C31D55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Quality</w:t>
            </w:r>
          </w:p>
          <w:p w14:paraId="76039F88" w14:textId="7C22DD00" w:rsidR="00C31D55" w:rsidRPr="00C2778E" w:rsidRDefault="00C31D55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Professional practice</w:t>
            </w:r>
          </w:p>
        </w:tc>
      </w:tr>
      <w:tr w:rsidR="005711D9" w14:paraId="5CA869AC" w14:textId="77777777" w:rsidTr="000F7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F2AF823" w14:textId="6EBDCF5C" w:rsidR="005711D9" w:rsidRPr="005711D9" w:rsidRDefault="00CA7FD7" w:rsidP="005711D9">
            <w:pPr>
              <w:jc w:val="left"/>
              <w:rPr>
                <w:rFonts w:cs="Times New Roman"/>
                <w:b w:val="0"/>
                <w:sz w:val="24"/>
              </w:rPr>
            </w:pPr>
            <w:r w:rsidRPr="00CA7FD7">
              <w:rPr>
                <w:rFonts w:cs="Times New Roman"/>
                <w:b w:val="0"/>
                <w:sz w:val="24"/>
              </w:rPr>
              <w:lastRenderedPageBreak/>
              <w:t>Psychiatric-Mental Health Nursing</w:t>
            </w:r>
          </w:p>
        </w:tc>
        <w:tc>
          <w:tcPr>
            <w:tcW w:w="3237" w:type="dxa"/>
          </w:tcPr>
          <w:p w14:paraId="1E7E22FF" w14:textId="6A7839AA" w:rsidR="005711D9" w:rsidRPr="005711D9" w:rsidRDefault="00FE6DAB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1" w:history="1">
              <w:r w:rsidRPr="00FE6DAB">
                <w:rPr>
                  <w:rStyle w:val="Hyperlink"/>
                  <w:rFonts w:cs="Times New Roman"/>
                  <w:sz w:val="24"/>
                </w:rPr>
                <w:t>American Psychiatric Nurses Association (APNA)</w:t>
              </w:r>
            </w:hyperlink>
          </w:p>
        </w:tc>
        <w:tc>
          <w:tcPr>
            <w:tcW w:w="3238" w:type="dxa"/>
          </w:tcPr>
          <w:p w14:paraId="681140AA" w14:textId="6E6455A0" w:rsidR="005711D9" w:rsidRPr="00E97BB1" w:rsidRDefault="0078761A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 w:rsidRPr="0078761A">
              <w:rPr>
                <w:rFonts w:cs="Times New Roman"/>
                <w:i/>
                <w:iCs/>
                <w:sz w:val="24"/>
              </w:rPr>
              <w:t>Psychiatric-Mental Health Nursing: Scope and Standards of Practice, 3rd Ed</w:t>
            </w:r>
            <w:r>
              <w:rPr>
                <w:rFonts w:cs="Times New Roman"/>
                <w:i/>
                <w:iCs/>
                <w:sz w:val="24"/>
              </w:rPr>
              <w:t>. (2022)</w:t>
            </w:r>
          </w:p>
        </w:tc>
        <w:tc>
          <w:tcPr>
            <w:tcW w:w="3238" w:type="dxa"/>
          </w:tcPr>
          <w:p w14:paraId="78EAA427" w14:textId="6186519E" w:rsidR="005711D9" w:rsidRPr="00C2778E" w:rsidRDefault="0078761A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Competencies and standards for psychiatric-mental health nurses across all levels of practice</w:t>
            </w:r>
          </w:p>
        </w:tc>
      </w:tr>
      <w:tr w:rsidR="005711D9" w14:paraId="6D099F86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4AF7BB0" w14:textId="1648E20C" w:rsidR="005711D9" w:rsidRPr="005711D9" w:rsidRDefault="00CA7FD7" w:rsidP="005711D9">
            <w:pPr>
              <w:jc w:val="left"/>
              <w:rPr>
                <w:rFonts w:cs="Times New Roman"/>
                <w:b w:val="0"/>
                <w:sz w:val="24"/>
              </w:rPr>
            </w:pPr>
            <w:r w:rsidRPr="00CA7FD7">
              <w:rPr>
                <w:rFonts w:cs="Times New Roman"/>
                <w:b w:val="0"/>
                <w:sz w:val="24"/>
              </w:rPr>
              <w:t>Quality and Safety</w:t>
            </w:r>
          </w:p>
        </w:tc>
        <w:tc>
          <w:tcPr>
            <w:tcW w:w="3237" w:type="dxa"/>
          </w:tcPr>
          <w:p w14:paraId="0B290ADF" w14:textId="58AD0AA2" w:rsidR="005711D9" w:rsidRPr="005711D9" w:rsidRDefault="00F27972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2" w:history="1">
              <w:r w:rsidR="000F785B" w:rsidRPr="00F27972">
                <w:rPr>
                  <w:rStyle w:val="Hyperlink"/>
                  <w:rFonts w:cs="Times New Roman"/>
                  <w:sz w:val="24"/>
                </w:rPr>
                <w:t xml:space="preserve">Quality and Safety Education </w:t>
              </w:r>
              <w:r w:rsidRPr="00F27972">
                <w:rPr>
                  <w:rStyle w:val="Hyperlink"/>
                  <w:rFonts w:cs="Times New Roman"/>
                  <w:sz w:val="24"/>
                </w:rPr>
                <w:t>for Nurses (QSEN)</w:t>
              </w:r>
            </w:hyperlink>
          </w:p>
        </w:tc>
        <w:tc>
          <w:tcPr>
            <w:tcW w:w="3238" w:type="dxa"/>
          </w:tcPr>
          <w:p w14:paraId="4092D146" w14:textId="158CDA28" w:rsidR="005711D9" w:rsidRPr="00E97BB1" w:rsidRDefault="0000120A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>
              <w:rPr>
                <w:rFonts w:cs="Times New Roman"/>
                <w:i/>
                <w:iCs/>
                <w:sz w:val="24"/>
              </w:rPr>
              <w:t>QSEN Institute Competencies</w:t>
            </w:r>
          </w:p>
        </w:tc>
        <w:tc>
          <w:tcPr>
            <w:tcW w:w="3238" w:type="dxa"/>
          </w:tcPr>
          <w:p w14:paraId="1137AF31" w14:textId="77777777" w:rsidR="005711D9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Patient-centered care</w:t>
            </w:r>
          </w:p>
          <w:p w14:paraId="346412BE" w14:textId="77777777" w:rsidR="00F9718C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Collaboration</w:t>
            </w:r>
          </w:p>
          <w:p w14:paraId="498F9AA9" w14:textId="77777777" w:rsidR="00F9718C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Evidence-based practice</w:t>
            </w:r>
          </w:p>
          <w:p w14:paraId="45AE2AA8" w14:textId="77777777" w:rsidR="00F9718C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Quality improvement</w:t>
            </w:r>
          </w:p>
          <w:p w14:paraId="0D5BF4D2" w14:textId="77777777" w:rsidR="00F9718C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Safety</w:t>
            </w:r>
          </w:p>
          <w:p w14:paraId="5B73301D" w14:textId="05FF3938" w:rsidR="00F9718C" w:rsidRPr="00C2778E" w:rsidRDefault="00F9718C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Informatics</w:t>
            </w:r>
          </w:p>
        </w:tc>
      </w:tr>
      <w:tr w:rsidR="005711D9" w14:paraId="73BB437B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097D96F" w14:textId="6BA093BF" w:rsidR="005711D9" w:rsidRPr="005711D9" w:rsidRDefault="00CA7FD7" w:rsidP="005711D9">
            <w:pPr>
              <w:jc w:val="left"/>
              <w:rPr>
                <w:rFonts w:cs="Times New Roman"/>
                <w:b w:val="0"/>
                <w:sz w:val="24"/>
              </w:rPr>
            </w:pPr>
            <w:r w:rsidRPr="00CA7FD7">
              <w:rPr>
                <w:rFonts w:cs="Times New Roman"/>
                <w:b w:val="0"/>
                <w:sz w:val="24"/>
              </w:rPr>
              <w:t>Rehabilitation Nursing</w:t>
            </w:r>
          </w:p>
        </w:tc>
        <w:tc>
          <w:tcPr>
            <w:tcW w:w="3237" w:type="dxa"/>
          </w:tcPr>
          <w:p w14:paraId="3C7D5DC0" w14:textId="56CDDA49" w:rsidR="005711D9" w:rsidRPr="005711D9" w:rsidRDefault="001C323A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3" w:anchor=":~:text=ARN%20Updated%20Competency%20Model%20for%20Professional%20Rehabilitation%20Nursing%3A%20Practice%20Applications%20(PDF).The%20aim%20of%20this%20study%20was%20to%20describe%20a%20task%20force%E2%80%99s%20review%20procedures%20and%20share%20the%20updated%20model." w:history="1">
              <w:r w:rsidR="00480394" w:rsidRPr="001C323A">
                <w:rPr>
                  <w:rStyle w:val="Hyperlink"/>
                  <w:rFonts w:cs="Times New Roman"/>
                  <w:sz w:val="24"/>
                </w:rPr>
                <w:t xml:space="preserve">Association of Rehabilitation Nurses </w:t>
              </w:r>
              <w:r w:rsidR="00480394" w:rsidRPr="001C323A">
                <w:rPr>
                  <w:rStyle w:val="Hyperlink"/>
                  <w:rFonts w:cs="Times New Roman"/>
                  <w:sz w:val="24"/>
                </w:rPr>
                <w:t>(</w:t>
              </w:r>
              <w:r w:rsidR="00480394" w:rsidRPr="001C323A">
                <w:rPr>
                  <w:rStyle w:val="Hyperlink"/>
                  <w:rFonts w:cs="Times New Roman"/>
                  <w:sz w:val="24"/>
                </w:rPr>
                <w:t>A</w:t>
              </w:r>
              <w:r w:rsidR="00480394" w:rsidRPr="001C323A">
                <w:rPr>
                  <w:rStyle w:val="Hyperlink"/>
                  <w:rFonts w:cs="Times New Roman"/>
                  <w:sz w:val="24"/>
                </w:rPr>
                <w:t>R</w:t>
              </w:r>
              <w:r w:rsidR="00480394" w:rsidRPr="001C323A">
                <w:rPr>
                  <w:rStyle w:val="Hyperlink"/>
                  <w:rFonts w:cs="Times New Roman"/>
                  <w:sz w:val="24"/>
                </w:rPr>
                <w:t>N)</w:t>
              </w:r>
            </w:hyperlink>
          </w:p>
        </w:tc>
        <w:tc>
          <w:tcPr>
            <w:tcW w:w="3238" w:type="dxa"/>
          </w:tcPr>
          <w:p w14:paraId="30827434" w14:textId="78B85FD6" w:rsidR="005711D9" w:rsidRPr="00E97BB1" w:rsidRDefault="001443CC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 w:rsidRPr="001443CC">
              <w:rPr>
                <w:rFonts w:cs="Times New Roman"/>
                <w:i/>
                <w:iCs/>
                <w:sz w:val="24"/>
              </w:rPr>
              <w:t>The Competency Model for Professional Rehabilitation Nursing</w:t>
            </w:r>
            <w:r w:rsidR="00767E92">
              <w:rPr>
                <w:rFonts w:cs="Times New Roman"/>
                <w:i/>
                <w:iCs/>
                <w:sz w:val="24"/>
              </w:rPr>
              <w:t xml:space="preserve"> (2021)</w:t>
            </w:r>
          </w:p>
        </w:tc>
        <w:tc>
          <w:tcPr>
            <w:tcW w:w="3238" w:type="dxa"/>
          </w:tcPr>
          <w:p w14:paraId="216E1C72" w14:textId="77777777" w:rsidR="005711D9" w:rsidRDefault="00027F73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Nurse-led interventions</w:t>
            </w:r>
          </w:p>
          <w:p w14:paraId="241E9D35" w14:textId="77777777" w:rsidR="00027F73" w:rsidRDefault="00027F73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Leadership</w:t>
            </w:r>
          </w:p>
          <w:p w14:paraId="17B0C67C" w14:textId="1EF932D7" w:rsidR="00027F73" w:rsidRPr="00C2778E" w:rsidRDefault="00027F73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Interprofessional care</w:t>
            </w:r>
          </w:p>
        </w:tc>
      </w:tr>
      <w:tr w:rsidR="005711D9" w14:paraId="5E69D985" w14:textId="77777777" w:rsidTr="00DE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179C7F7" w14:textId="771ACFD7" w:rsidR="005711D9" w:rsidRPr="005711D9" w:rsidRDefault="00CA7FD7" w:rsidP="005711D9">
            <w:pPr>
              <w:jc w:val="left"/>
              <w:rPr>
                <w:rFonts w:cs="Times New Roman"/>
                <w:b w:val="0"/>
                <w:sz w:val="24"/>
              </w:rPr>
            </w:pPr>
            <w:r w:rsidRPr="00CA7FD7">
              <w:rPr>
                <w:rFonts w:cs="Times New Roman"/>
                <w:b w:val="0"/>
                <w:sz w:val="24"/>
              </w:rPr>
              <w:t>School Nursing</w:t>
            </w:r>
          </w:p>
        </w:tc>
        <w:tc>
          <w:tcPr>
            <w:tcW w:w="3237" w:type="dxa"/>
          </w:tcPr>
          <w:p w14:paraId="67F93DB2" w14:textId="31C67B3F" w:rsidR="005711D9" w:rsidRPr="005711D9" w:rsidRDefault="00BC3F4F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4" w:history="1">
              <w:r w:rsidRPr="00BC3F4F">
                <w:rPr>
                  <w:rStyle w:val="Hyperlink"/>
                  <w:rFonts w:cs="Times New Roman"/>
                  <w:sz w:val="24"/>
                </w:rPr>
                <w:t>National Association of School Nurses (NASN)</w:t>
              </w:r>
            </w:hyperlink>
          </w:p>
        </w:tc>
        <w:tc>
          <w:tcPr>
            <w:tcW w:w="3238" w:type="dxa"/>
          </w:tcPr>
          <w:p w14:paraId="5FC0D650" w14:textId="722BFB12" w:rsidR="005711D9" w:rsidRPr="00E97BB1" w:rsidRDefault="00BC3F4F" w:rsidP="005711D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 w:rsidRPr="00BC3F4F">
              <w:rPr>
                <w:rFonts w:cs="Times New Roman"/>
                <w:i/>
                <w:iCs/>
                <w:sz w:val="24"/>
              </w:rPr>
              <w:t>School Nursing Practice Framework™</w:t>
            </w:r>
          </w:p>
        </w:tc>
        <w:tc>
          <w:tcPr>
            <w:tcW w:w="3238" w:type="dxa"/>
          </w:tcPr>
          <w:p w14:paraId="5D75B2FF" w14:textId="77777777" w:rsidR="005711D9" w:rsidRDefault="00BC3F4F" w:rsidP="00BC3F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 w:rsidRPr="00BC3F4F">
              <w:rPr>
                <w:rFonts w:cs="Times New Roman"/>
                <w:sz w:val="24"/>
                <w:szCs w:val="32"/>
              </w:rPr>
              <w:t>- Coordination</w:t>
            </w:r>
          </w:p>
          <w:p w14:paraId="00981AEE" w14:textId="77777777" w:rsidR="00BC3F4F" w:rsidRDefault="00BC3F4F" w:rsidP="00BC3F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Leadership</w:t>
            </w:r>
          </w:p>
          <w:p w14:paraId="69079AFE" w14:textId="77777777" w:rsidR="00BC3F4F" w:rsidRDefault="00BC3F4F" w:rsidP="00BC3F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Quality improvement</w:t>
            </w:r>
          </w:p>
          <w:p w14:paraId="03EAB68C" w14:textId="3DB0A563" w:rsidR="00BC3F4F" w:rsidRPr="00BC3F4F" w:rsidRDefault="00BC3F4F" w:rsidP="00BC3F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Public health</w:t>
            </w:r>
          </w:p>
        </w:tc>
      </w:tr>
      <w:tr w:rsidR="005711D9" w14:paraId="5CAF283B" w14:textId="77777777" w:rsidTr="00DE02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61F4827" w14:textId="0C53F50F" w:rsidR="005711D9" w:rsidRPr="005711D9" w:rsidRDefault="004C06B8" w:rsidP="005711D9">
            <w:pPr>
              <w:jc w:val="left"/>
              <w:rPr>
                <w:rFonts w:cs="Times New Roman"/>
                <w:b w:val="0"/>
                <w:sz w:val="24"/>
              </w:rPr>
            </w:pPr>
            <w:r w:rsidRPr="004C06B8">
              <w:rPr>
                <w:rFonts w:cs="Times New Roman"/>
                <w:b w:val="0"/>
                <w:sz w:val="24"/>
              </w:rPr>
              <w:t>Wound, Ostomy, Continence Care</w:t>
            </w:r>
          </w:p>
        </w:tc>
        <w:tc>
          <w:tcPr>
            <w:tcW w:w="3237" w:type="dxa"/>
          </w:tcPr>
          <w:p w14:paraId="291FF7D5" w14:textId="70A82D51" w:rsidR="005711D9" w:rsidRPr="005711D9" w:rsidRDefault="009D5E50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</w:rPr>
            </w:pPr>
            <w:hyperlink r:id="rId35" w:anchor=":~:text=WOC%20Nursing%20Scope%20%26%20Standards%20of%20Practice%2C%203rd%20Edition" w:history="1">
              <w:r w:rsidR="005C3CC4" w:rsidRPr="009D5E50">
                <w:rPr>
                  <w:rStyle w:val="Hyperlink"/>
                  <w:rFonts w:cs="Times New Roman"/>
                  <w:sz w:val="24"/>
                </w:rPr>
                <w:t>Wound, Ostomy, and Continence Nurses Society</w:t>
              </w:r>
              <w:r w:rsidR="005C3CC4" w:rsidRPr="009D5E50">
                <w:rPr>
                  <w:rStyle w:val="Hyperlink"/>
                  <w:rFonts w:cs="Times New Roman"/>
                  <w:sz w:val="24"/>
                </w:rPr>
                <w:t xml:space="preserve"> (W</w:t>
              </w:r>
              <w:r w:rsidR="00AB39CE" w:rsidRPr="009D5E50">
                <w:rPr>
                  <w:rStyle w:val="Hyperlink"/>
                  <w:rFonts w:cs="Times New Roman"/>
                  <w:sz w:val="24"/>
                </w:rPr>
                <w:t>OCN</w:t>
              </w:r>
              <w:r w:rsidR="005C3CC4" w:rsidRPr="009D5E50">
                <w:rPr>
                  <w:rStyle w:val="Hyperlink"/>
                  <w:rFonts w:cs="Times New Roman"/>
                  <w:sz w:val="24"/>
                </w:rPr>
                <w:t>)</w:t>
              </w:r>
            </w:hyperlink>
          </w:p>
        </w:tc>
        <w:tc>
          <w:tcPr>
            <w:tcW w:w="3238" w:type="dxa"/>
          </w:tcPr>
          <w:p w14:paraId="4A735D00" w14:textId="53711978" w:rsidR="005711D9" w:rsidRPr="000621B6" w:rsidRDefault="003F1CA2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  <w:sz w:val="24"/>
              </w:rPr>
            </w:pPr>
            <w:r w:rsidRPr="000621B6">
              <w:rPr>
                <w:rFonts w:cs="Times New Roman"/>
                <w:i/>
                <w:iCs/>
                <w:sz w:val="24"/>
              </w:rPr>
              <w:t>Wound, Ostomy, and Continence Nursing: Scope and Standards of Practice</w:t>
            </w:r>
            <w:r w:rsidR="000621B6">
              <w:rPr>
                <w:rFonts w:cs="Times New Roman"/>
                <w:i/>
                <w:iCs/>
                <w:sz w:val="24"/>
              </w:rPr>
              <w:t>, 2</w:t>
            </w:r>
            <w:r w:rsidR="000621B6" w:rsidRPr="000621B6">
              <w:rPr>
                <w:rFonts w:cs="Times New Roman"/>
                <w:i/>
                <w:iCs/>
                <w:sz w:val="24"/>
                <w:vertAlign w:val="superscript"/>
              </w:rPr>
              <w:t>nd</w:t>
            </w:r>
            <w:r w:rsidR="000621B6">
              <w:rPr>
                <w:rFonts w:cs="Times New Roman"/>
                <w:i/>
                <w:iCs/>
                <w:sz w:val="24"/>
              </w:rPr>
              <w:t xml:space="preserve"> Ed. (2018)</w:t>
            </w:r>
          </w:p>
        </w:tc>
        <w:tc>
          <w:tcPr>
            <w:tcW w:w="3238" w:type="dxa"/>
          </w:tcPr>
          <w:p w14:paraId="6EBFAFAF" w14:textId="77777777" w:rsidR="005711D9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Assessment</w:t>
            </w:r>
          </w:p>
          <w:p w14:paraId="337B6945" w14:textId="77777777" w:rsidR="000621B6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Treatment</w:t>
            </w:r>
          </w:p>
          <w:p w14:paraId="3282FD9E" w14:textId="77777777" w:rsidR="000621B6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Ostomy care</w:t>
            </w:r>
          </w:p>
          <w:p w14:paraId="040B85D7" w14:textId="77777777" w:rsidR="000621B6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Education</w:t>
            </w:r>
          </w:p>
          <w:p w14:paraId="24A32707" w14:textId="77777777" w:rsidR="000621B6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Incontinence management</w:t>
            </w:r>
          </w:p>
          <w:p w14:paraId="46C3B2CC" w14:textId="37B98E01" w:rsidR="000621B6" w:rsidRPr="00BC3F4F" w:rsidRDefault="000621B6" w:rsidP="005711D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/>
                <w:sz w:val="24"/>
                <w:szCs w:val="32"/>
              </w:rPr>
              <w:t>- Pressure injury prevention</w:t>
            </w:r>
          </w:p>
        </w:tc>
      </w:tr>
    </w:tbl>
    <w:p w14:paraId="75FDE380" w14:textId="77777777" w:rsidR="009D53FC" w:rsidRDefault="009D53FC">
      <w:pPr>
        <w:rPr>
          <w:rFonts w:ascii="Times New Roman" w:hAnsi="Times New Roman" w:cs="Times New Roman"/>
        </w:rPr>
      </w:pPr>
    </w:p>
    <w:p w14:paraId="7039FF24" w14:textId="2230F06E" w:rsidR="003817B2" w:rsidRPr="00071AF3" w:rsidRDefault="00071AF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This competency </w:t>
      </w:r>
      <w:proofErr w:type="gramStart"/>
      <w:r>
        <w:rPr>
          <w:rFonts w:ascii="Times New Roman" w:hAnsi="Times New Roman" w:cs="Times New Roman"/>
          <w:i/>
          <w:iCs/>
        </w:rPr>
        <w:t>course table</w:t>
      </w:r>
      <w:proofErr w:type="gramEnd"/>
      <w:r>
        <w:rPr>
          <w:rFonts w:ascii="Times New Roman" w:hAnsi="Times New Roman" w:cs="Times New Roman"/>
          <w:i/>
          <w:iCs/>
        </w:rPr>
        <w:t xml:space="preserve"> was originally developed by Elizabeth Long</w:t>
      </w:r>
      <w:r w:rsidR="003817B2">
        <w:rPr>
          <w:rFonts w:ascii="Times New Roman" w:hAnsi="Times New Roman" w:cs="Times New Roman"/>
          <w:i/>
          <w:iCs/>
        </w:rPr>
        <w:t xml:space="preserve"> and used with permission. I</w:t>
      </w:r>
      <w:r w:rsidR="00B7300B">
        <w:rPr>
          <w:rFonts w:ascii="Times New Roman" w:hAnsi="Times New Roman" w:cs="Times New Roman"/>
          <w:i/>
          <w:iCs/>
        </w:rPr>
        <w:t xml:space="preserve">n </w:t>
      </w:r>
      <w:r w:rsidR="00BE0995">
        <w:rPr>
          <w:rFonts w:ascii="Times New Roman" w:hAnsi="Times New Roman" w:cs="Times New Roman"/>
          <w:i/>
          <w:iCs/>
        </w:rPr>
        <w:t>June 2026</w:t>
      </w:r>
      <w:r w:rsidR="00B7300B">
        <w:rPr>
          <w:rFonts w:ascii="Times New Roman" w:hAnsi="Times New Roman" w:cs="Times New Roman"/>
          <w:i/>
          <w:iCs/>
        </w:rPr>
        <w:t xml:space="preserve">, it was updated to reflect the latest competency source titles and </w:t>
      </w:r>
      <w:r w:rsidR="00BE0995">
        <w:rPr>
          <w:rFonts w:ascii="Times New Roman" w:hAnsi="Times New Roman" w:cs="Times New Roman"/>
          <w:i/>
          <w:iCs/>
        </w:rPr>
        <w:t>remove broken links</w:t>
      </w:r>
      <w:r w:rsidR="00B7300B">
        <w:rPr>
          <w:rFonts w:ascii="Times New Roman" w:hAnsi="Times New Roman" w:cs="Times New Roman"/>
          <w:i/>
          <w:iCs/>
        </w:rPr>
        <w:t>.</w:t>
      </w:r>
    </w:p>
    <w:sectPr w:rsidR="003817B2" w:rsidRPr="00071AF3" w:rsidSect="00FF2319">
      <w:footerReference w:type="default" r:id="rId3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3E5C" w14:textId="77777777" w:rsidR="008E3747" w:rsidRDefault="008E3747" w:rsidP="00FF2319">
      <w:pPr>
        <w:spacing w:after="0" w:line="240" w:lineRule="auto"/>
      </w:pPr>
      <w:r>
        <w:separator/>
      </w:r>
    </w:p>
  </w:endnote>
  <w:endnote w:type="continuationSeparator" w:id="0">
    <w:p w14:paraId="2827A9C8" w14:textId="77777777" w:rsidR="008E3747" w:rsidRDefault="008E3747" w:rsidP="00FF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26F8" w14:textId="71070A4B" w:rsidR="005F05C4" w:rsidRDefault="005F05C4" w:rsidP="005F05C4">
    <w:pPr>
      <w:pStyle w:val="Footer"/>
      <w:tabs>
        <w:tab w:val="clear" w:pos="9360"/>
        <w:tab w:val="right" w:pos="12960"/>
      </w:tabs>
    </w:pPr>
    <w:r>
      <w:t>04.12.26_AP-Table-Competency_Sources_2025.p</w:t>
    </w:r>
    <w:r>
      <w:t>df</w:t>
    </w:r>
    <w:r w:rsidR="00D13448">
      <w:t xml:space="preserve"> </w:t>
    </w:r>
    <w:r w:rsidR="00D13448">
      <w:rPr>
        <w:i/>
        <w:iCs/>
      </w:rPr>
      <w:t>(Updated 06.29.26, MM)</w:t>
    </w:r>
    <w:r>
      <w:tab/>
    </w:r>
    <w:sdt>
      <w:sdtPr>
        <w:id w:val="811995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64AD0F" w14:textId="29AB6A6A" w:rsidR="00FF2319" w:rsidRPr="005F05C4" w:rsidRDefault="00FF2319" w:rsidP="005F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0BF8" w14:textId="77777777" w:rsidR="008E3747" w:rsidRDefault="008E3747" w:rsidP="00FF2319">
      <w:pPr>
        <w:spacing w:after="0" w:line="240" w:lineRule="auto"/>
      </w:pPr>
      <w:r>
        <w:separator/>
      </w:r>
    </w:p>
  </w:footnote>
  <w:footnote w:type="continuationSeparator" w:id="0">
    <w:p w14:paraId="0257E654" w14:textId="77777777" w:rsidR="008E3747" w:rsidRDefault="008E3747" w:rsidP="00FF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E52"/>
    <w:multiLevelType w:val="hybridMultilevel"/>
    <w:tmpl w:val="62525C20"/>
    <w:lvl w:ilvl="0" w:tplc="E5B885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54E"/>
    <w:multiLevelType w:val="multilevel"/>
    <w:tmpl w:val="302683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4E077A"/>
    <w:multiLevelType w:val="hybridMultilevel"/>
    <w:tmpl w:val="C25E13E2"/>
    <w:lvl w:ilvl="0" w:tplc="157461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56BB"/>
    <w:multiLevelType w:val="hybridMultilevel"/>
    <w:tmpl w:val="A28ECC7C"/>
    <w:lvl w:ilvl="0" w:tplc="F25C67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42B0"/>
    <w:multiLevelType w:val="multilevel"/>
    <w:tmpl w:val="62606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2E66EA"/>
    <w:multiLevelType w:val="multilevel"/>
    <w:tmpl w:val="D64CA858"/>
    <w:lvl w:ilvl="0">
      <w:start w:val="1"/>
      <w:numFmt w:val="decimal"/>
      <w:pStyle w:val="Heading1-FirstP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D97433"/>
    <w:multiLevelType w:val="hybridMultilevel"/>
    <w:tmpl w:val="C26E9DE4"/>
    <w:lvl w:ilvl="0" w:tplc="A162AE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27854">
    <w:abstractNumId w:val="2"/>
  </w:num>
  <w:num w:numId="2" w16cid:durableId="91240947">
    <w:abstractNumId w:val="2"/>
  </w:num>
  <w:num w:numId="3" w16cid:durableId="1202938668">
    <w:abstractNumId w:val="1"/>
  </w:num>
  <w:num w:numId="4" w16cid:durableId="773479896">
    <w:abstractNumId w:val="1"/>
  </w:num>
  <w:num w:numId="5" w16cid:durableId="1482424510">
    <w:abstractNumId w:val="1"/>
  </w:num>
  <w:num w:numId="6" w16cid:durableId="1947035221">
    <w:abstractNumId w:val="5"/>
  </w:num>
  <w:num w:numId="7" w16cid:durableId="1877885648">
    <w:abstractNumId w:val="4"/>
  </w:num>
  <w:num w:numId="8" w16cid:durableId="923337930">
    <w:abstractNumId w:val="3"/>
  </w:num>
  <w:num w:numId="9" w16cid:durableId="1188641237">
    <w:abstractNumId w:val="0"/>
  </w:num>
  <w:num w:numId="10" w16cid:durableId="1884318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9C"/>
    <w:rsid w:val="0000120A"/>
    <w:rsid w:val="0000583B"/>
    <w:rsid w:val="000200BD"/>
    <w:rsid w:val="00027F73"/>
    <w:rsid w:val="000416B0"/>
    <w:rsid w:val="000621B6"/>
    <w:rsid w:val="00064374"/>
    <w:rsid w:val="00071AF3"/>
    <w:rsid w:val="00082131"/>
    <w:rsid w:val="000C6B39"/>
    <w:rsid w:val="000D16F2"/>
    <w:rsid w:val="000F785B"/>
    <w:rsid w:val="001443CC"/>
    <w:rsid w:val="001C323A"/>
    <w:rsid w:val="002036B9"/>
    <w:rsid w:val="0022052C"/>
    <w:rsid w:val="002720D7"/>
    <w:rsid w:val="002742C5"/>
    <w:rsid w:val="00296592"/>
    <w:rsid w:val="002A7E3A"/>
    <w:rsid w:val="002C77FF"/>
    <w:rsid w:val="003817B2"/>
    <w:rsid w:val="003E6519"/>
    <w:rsid w:val="003F1CA2"/>
    <w:rsid w:val="00410E9F"/>
    <w:rsid w:val="00433FBB"/>
    <w:rsid w:val="00480394"/>
    <w:rsid w:val="004A1061"/>
    <w:rsid w:val="004A564F"/>
    <w:rsid w:val="004B3624"/>
    <w:rsid w:val="004C06B8"/>
    <w:rsid w:val="004D58AB"/>
    <w:rsid w:val="004E4A9C"/>
    <w:rsid w:val="005009CA"/>
    <w:rsid w:val="00524E31"/>
    <w:rsid w:val="00537B5C"/>
    <w:rsid w:val="005711D9"/>
    <w:rsid w:val="0058307E"/>
    <w:rsid w:val="005B0AC9"/>
    <w:rsid w:val="005C0914"/>
    <w:rsid w:val="005C3CC4"/>
    <w:rsid w:val="005D0062"/>
    <w:rsid w:val="005E2CD5"/>
    <w:rsid w:val="005F05C4"/>
    <w:rsid w:val="005F4818"/>
    <w:rsid w:val="006551ED"/>
    <w:rsid w:val="0067661A"/>
    <w:rsid w:val="00676C77"/>
    <w:rsid w:val="006D1578"/>
    <w:rsid w:val="00740AAD"/>
    <w:rsid w:val="00746E62"/>
    <w:rsid w:val="00767E92"/>
    <w:rsid w:val="0078761A"/>
    <w:rsid w:val="007A224E"/>
    <w:rsid w:val="007B7D59"/>
    <w:rsid w:val="007E1A21"/>
    <w:rsid w:val="007E3955"/>
    <w:rsid w:val="007F25C2"/>
    <w:rsid w:val="0080716E"/>
    <w:rsid w:val="008439A5"/>
    <w:rsid w:val="00845AB2"/>
    <w:rsid w:val="00865645"/>
    <w:rsid w:val="008B42DB"/>
    <w:rsid w:val="008E3747"/>
    <w:rsid w:val="00986A03"/>
    <w:rsid w:val="009877C2"/>
    <w:rsid w:val="009D53FC"/>
    <w:rsid w:val="009D5E50"/>
    <w:rsid w:val="009F7E8A"/>
    <w:rsid w:val="00A00A59"/>
    <w:rsid w:val="00A05793"/>
    <w:rsid w:val="00A05FD6"/>
    <w:rsid w:val="00A6053F"/>
    <w:rsid w:val="00AB39CE"/>
    <w:rsid w:val="00B21DE6"/>
    <w:rsid w:val="00B3398F"/>
    <w:rsid w:val="00B34AB0"/>
    <w:rsid w:val="00B7300B"/>
    <w:rsid w:val="00B91581"/>
    <w:rsid w:val="00BC3F4F"/>
    <w:rsid w:val="00BD43B3"/>
    <w:rsid w:val="00BE0995"/>
    <w:rsid w:val="00BE5A71"/>
    <w:rsid w:val="00C2778E"/>
    <w:rsid w:val="00C31D55"/>
    <w:rsid w:val="00C341B5"/>
    <w:rsid w:val="00C6083C"/>
    <w:rsid w:val="00C76B7B"/>
    <w:rsid w:val="00C812B6"/>
    <w:rsid w:val="00CA1166"/>
    <w:rsid w:val="00CA7FD7"/>
    <w:rsid w:val="00CB4DE8"/>
    <w:rsid w:val="00CD233D"/>
    <w:rsid w:val="00CE2B29"/>
    <w:rsid w:val="00D113E6"/>
    <w:rsid w:val="00D13448"/>
    <w:rsid w:val="00DA1F11"/>
    <w:rsid w:val="00DE0275"/>
    <w:rsid w:val="00DE1DC2"/>
    <w:rsid w:val="00E34553"/>
    <w:rsid w:val="00E548A9"/>
    <w:rsid w:val="00E634A4"/>
    <w:rsid w:val="00E97BB1"/>
    <w:rsid w:val="00EA0396"/>
    <w:rsid w:val="00EA732D"/>
    <w:rsid w:val="00ED609C"/>
    <w:rsid w:val="00F02BEF"/>
    <w:rsid w:val="00F27972"/>
    <w:rsid w:val="00F65ED6"/>
    <w:rsid w:val="00F71807"/>
    <w:rsid w:val="00F73851"/>
    <w:rsid w:val="00F9718C"/>
    <w:rsid w:val="00FD36E5"/>
    <w:rsid w:val="00FE1F95"/>
    <w:rsid w:val="00FE6375"/>
    <w:rsid w:val="00FE6DAB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C50B"/>
  <w15:chartTrackingRefBased/>
  <w15:docId w15:val="{FDA37809-3510-42FA-9FB7-BE4891F8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4F"/>
  </w:style>
  <w:style w:type="paragraph" w:styleId="Heading1">
    <w:name w:val="heading 1"/>
    <w:basedOn w:val="Normal"/>
    <w:next w:val="Normal"/>
    <w:link w:val="Heading1Char"/>
    <w:uiPriority w:val="9"/>
    <w:qFormat/>
    <w:rsid w:val="004A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64F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color w:val="153D63" w:themeColor="text2" w:themeTint="E6"/>
      <w:kern w:val="0"/>
      <w:sz w:val="28"/>
      <w:szCs w:val="28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A564F"/>
    <w:pPr>
      <w:numPr>
        <w:ilvl w:val="1"/>
        <w:numId w:val="7"/>
      </w:num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color w:val="153D63" w:themeColor="text2" w:themeTint="E6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564F"/>
    <w:rPr>
      <w:rFonts w:ascii="Times New Roman" w:eastAsia="Times New Roman" w:hAnsi="Times New Roman" w:cs="Times New Roman"/>
      <w:b/>
      <w:bCs/>
      <w:color w:val="153D63" w:themeColor="text2" w:themeTint="E6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A564F"/>
    <w:rPr>
      <w:rFonts w:ascii="Times New Roman" w:eastAsia="Times New Roman" w:hAnsi="Times New Roman" w:cs="Times New Roman"/>
      <w:b/>
      <w:bCs/>
      <w:color w:val="153D63" w:themeColor="text2" w:themeTint="E6"/>
      <w:kern w:val="0"/>
      <w14:ligatures w14:val="none"/>
    </w:rPr>
  </w:style>
  <w:style w:type="paragraph" w:customStyle="1" w:styleId="Heading1-FirstPage">
    <w:name w:val="Heading 1 - First Page"/>
    <w:basedOn w:val="Heading1"/>
    <w:link w:val="Heading1-FirstPageChar"/>
    <w:autoRedefine/>
    <w:qFormat/>
    <w:rsid w:val="00B34AB0"/>
    <w:pPr>
      <w:numPr>
        <w:numId w:val="6"/>
      </w:numPr>
      <w:spacing w:before="0"/>
    </w:pPr>
  </w:style>
  <w:style w:type="character" w:customStyle="1" w:styleId="Heading1-FirstPageChar">
    <w:name w:val="Heading 1 - First Page Char"/>
    <w:basedOn w:val="Heading1Char"/>
    <w:link w:val="Heading1-FirstPage"/>
    <w:rsid w:val="00B34AB0"/>
    <w:rPr>
      <w:rFonts w:ascii="Times New Roman" w:eastAsiaTheme="majorEastAsia" w:hAnsi="Times New Roman" w:cstheme="majorBidi"/>
      <w:b w:val="0"/>
      <w:caps w:val="0"/>
      <w:color w:val="0F4761" w:themeColor="accent1" w:themeShade="BF"/>
      <w:sz w:val="40"/>
      <w:szCs w:val="40"/>
    </w:rPr>
  </w:style>
  <w:style w:type="paragraph" w:customStyle="1" w:styleId="Heading-TablesandFigures">
    <w:name w:val="Heading - Tables and Figures"/>
    <w:basedOn w:val="Heading1-FirstPage"/>
    <w:autoRedefine/>
    <w:qFormat/>
    <w:rsid w:val="00E634A4"/>
    <w:pPr>
      <w:numPr>
        <w:numId w:val="0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4A564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64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4F"/>
  </w:style>
  <w:style w:type="paragraph" w:styleId="Header">
    <w:name w:val="header"/>
    <w:basedOn w:val="Normal"/>
    <w:link w:val="HeaderChar"/>
    <w:uiPriority w:val="99"/>
    <w:unhideWhenUsed/>
    <w:rsid w:val="004A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4F"/>
  </w:style>
  <w:style w:type="paragraph" w:styleId="ListParagraph">
    <w:name w:val="List Paragraph"/>
    <w:basedOn w:val="Normal"/>
    <w:uiPriority w:val="34"/>
    <w:qFormat/>
    <w:rsid w:val="004A56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A5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4F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4A564F"/>
    <w:rPr>
      <w:color w:val="467886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A5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4F"/>
    <w:rPr>
      <w:b/>
      <w:bCs/>
      <w:smallCaps/>
      <w:color w:val="0F4761" w:themeColor="accent1" w:themeShade="BF"/>
      <w:spacing w:val="5"/>
    </w:rPr>
  </w:style>
  <w:style w:type="table" w:customStyle="1" w:styleId="NLNv1">
    <w:name w:val="NLN v1"/>
    <w:basedOn w:val="TableNormal"/>
    <w:uiPriority w:val="99"/>
    <w:rsid w:val="004A564F"/>
    <w:pPr>
      <w:spacing w:after="0" w:line="240" w:lineRule="auto"/>
      <w:jc w:val="center"/>
    </w:pPr>
    <w:rPr>
      <w:rFonts w:ascii="Times New Roman" w:hAnsi="Times New Roman"/>
      <w:sz w:val="22"/>
    </w:rPr>
    <w:tblPr>
      <w:tblStyleRowBandSize w:val="1"/>
      <w:tblBorders>
        <w:bottom w:val="single" w:sz="4" w:space="0" w:color="auto"/>
      </w:tblBorders>
    </w:tblPr>
    <w:tcPr>
      <w:shd w:val="clear" w:color="auto" w:fill="DAE9F7" w:themeFill="text2" w:themeFillTint="1A"/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tcBorders>
          <w:top w:val="single" w:sz="4" w:space="0" w:color="auto"/>
          <w:bottom w:val="double" w:sz="4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/>
      </w:rPr>
    </w:tblStylePr>
    <w:tblStylePr w:type="band1Horz">
      <w:tblPr/>
      <w:tcPr>
        <w:shd w:val="clear" w:color="auto" w:fill="DAE9F7" w:themeFill="text2" w:themeFillTint="1A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4A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A564F"/>
  </w:style>
  <w:style w:type="character" w:styleId="PageNumber">
    <w:name w:val="page number"/>
    <w:basedOn w:val="DefaultParagraphFont"/>
    <w:uiPriority w:val="99"/>
    <w:semiHidden/>
    <w:unhideWhenUsed/>
    <w:rsid w:val="004A564F"/>
  </w:style>
  <w:style w:type="paragraph" w:customStyle="1" w:styleId="paragraph">
    <w:name w:val="paragraph"/>
    <w:basedOn w:val="Normal"/>
    <w:link w:val="paragraphChar"/>
    <w:rsid w:val="004A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phChar">
    <w:name w:val="paragraph Char"/>
    <w:basedOn w:val="DefaultParagraphFont"/>
    <w:link w:val="paragraph"/>
    <w:rsid w:val="004A564F"/>
    <w:rPr>
      <w:rFonts w:ascii="Times New Roman" w:eastAsia="Times New Roman" w:hAnsi="Times New Roman" w:cs="Times New Roman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A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4F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4A564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4A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A564F"/>
    <w:rPr>
      <w:color w:val="605E5C"/>
      <w:shd w:val="clear" w:color="auto" w:fill="E1DFDD"/>
    </w:rPr>
  </w:style>
  <w:style w:type="paragraph" w:customStyle="1" w:styleId="Default">
    <w:name w:val="Default"/>
    <w:rsid w:val="007B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C32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ln.org/education/nursing-education-competencies/core-competencies-for-academic-nurse-educators" TargetMode="External"/><Relationship Id="rId18" Type="http://schemas.openxmlformats.org/officeDocument/2006/relationships/hyperlink" Target="https://www.gapna.org/GAPNA-Consensus-Statement" TargetMode="External"/><Relationship Id="rId26" Type="http://schemas.openxmlformats.org/officeDocument/2006/relationships/hyperlink" Target="https://www.nursingworld.org/practice-policy/scope-of-practice/" TargetMode="External"/><Relationship Id="rId21" Type="http://schemas.openxmlformats.org/officeDocument/2006/relationships/hyperlink" Target="https://apic.org/career-development/about-apics-competency-model/" TargetMode="External"/><Relationship Id="rId34" Type="http://schemas.openxmlformats.org/officeDocument/2006/relationships/hyperlink" Target="https://www.nasn.org/nasn-resources/framewor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msa.org/about/standards-of-case-management-practice/" TargetMode="External"/><Relationship Id="rId17" Type="http://schemas.openxmlformats.org/officeDocument/2006/relationships/hyperlink" Target="https://www.aacnnursing.org/essentials/download-order" TargetMode="External"/><Relationship Id="rId25" Type="http://schemas.openxmlformats.org/officeDocument/2006/relationships/hyperlink" Target="https://www.aanp.org/advocacy/advocacy-resource/position-statements/standards-of-practice-for-nurse-practitioners" TargetMode="External"/><Relationship Id="rId33" Type="http://schemas.openxmlformats.org/officeDocument/2006/relationships/hyperlink" Target="https://rehabnurse.org/advance-your-practice/competency-mode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a.org/practice-resources" TargetMode="External"/><Relationship Id="rId20" Type="http://schemas.openxmlformats.org/officeDocument/2006/relationships/hyperlink" Target="https://hpna.digitellinc.com/p/s/scope-standards-and-competencies-for-the-hospice-and-palliative-rn-and-aprn-ebook-1145" TargetMode="External"/><Relationship Id="rId29" Type="http://schemas.openxmlformats.org/officeDocument/2006/relationships/hyperlink" Target="https://www.aorn.org/guidelines-resources/clinical-resources/standards-of-practi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na.com/practice/professional-practice-manual/" TargetMode="External"/><Relationship Id="rId24" Type="http://schemas.openxmlformats.org/officeDocument/2006/relationships/hyperlink" Target="https://www.aonl.org/resources/nurse-leader-competencies" TargetMode="External"/><Relationship Id="rId32" Type="http://schemas.openxmlformats.org/officeDocument/2006/relationships/hyperlink" Target="https://www.qsen.org/competencies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dces.org/practice/practice-documents/practice-competencies" TargetMode="External"/><Relationship Id="rId23" Type="http://schemas.openxmlformats.org/officeDocument/2006/relationships/hyperlink" Target="https://amsn.org/Education/Competency-Framework" TargetMode="External"/><Relationship Id="rId28" Type="http://schemas.openxmlformats.org/officeDocument/2006/relationships/hyperlink" Target="https://www.pedsnurses.org/core-competencie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aaacn.org/practice-resources/ambulatory-care-nursing/ambulatory-care-scope-and-standards" TargetMode="External"/><Relationship Id="rId19" Type="http://schemas.openxmlformats.org/officeDocument/2006/relationships/hyperlink" Target="https://www.ahncc.org/resources/document-library/" TargetMode="External"/><Relationship Id="rId31" Type="http://schemas.openxmlformats.org/officeDocument/2006/relationships/hyperlink" Target="https://www.apna.org/publications/scope-standards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acn.org/nursing-excellence/aacn-standards/synergy-model" TargetMode="External"/><Relationship Id="rId22" Type="http://schemas.openxmlformats.org/officeDocument/2006/relationships/hyperlink" Target="https://my.awhonn.org/store/s/product-details?id=a1BVO000001PvXB2A0" TargetMode="External"/><Relationship Id="rId27" Type="http://schemas.openxmlformats.org/officeDocument/2006/relationships/hyperlink" Target="https://www.ons.org/oncology-nurse-generalist-competencies" TargetMode="External"/><Relationship Id="rId30" Type="http://schemas.openxmlformats.org/officeDocument/2006/relationships/hyperlink" Target="https://www.anpd.org/core-curriculum/scope-standards-of-practice-4th-ed-2022" TargetMode="External"/><Relationship Id="rId35" Type="http://schemas.openxmlformats.org/officeDocument/2006/relationships/hyperlink" Target="https://www.wocn.org/education-resources/professional-resources/bookstore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35efc-36d9-48be-b2a2-d2dbc0354729">
      <Terms xmlns="http://schemas.microsoft.com/office/infopath/2007/PartnerControls"/>
    </lcf76f155ced4ddcb4097134ff3c332f>
    <TaxCatchAll xmlns="1a00df2d-9aa9-427e-b4ee-a94dad7953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5007C1CC02A47998C6D986133E2BD" ma:contentTypeVersion="19" ma:contentTypeDescription="Create a new document." ma:contentTypeScope="" ma:versionID="418f9e1f8b170191f11b7383bb341a76">
  <xsd:schema xmlns:xsd="http://www.w3.org/2001/XMLSchema" xmlns:xs="http://www.w3.org/2001/XMLSchema" xmlns:p="http://schemas.microsoft.com/office/2006/metadata/properties" xmlns:ns2="73935efc-36d9-48be-b2a2-d2dbc0354729" xmlns:ns3="1a00df2d-9aa9-427e-b4ee-a94dad795386" targetNamespace="http://schemas.microsoft.com/office/2006/metadata/properties" ma:root="true" ma:fieldsID="008950c0caefaaa401a81afe15fc6732" ns2:_="" ns3:_="">
    <xsd:import namespace="73935efc-36d9-48be-b2a2-d2dbc0354729"/>
    <xsd:import namespace="1a00df2d-9aa9-427e-b4ee-a94dad795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5efc-36d9-48be-b2a2-d2dbc0354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0df2d-9aa9-427e-b4ee-a94dad795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a11695-1613-4a79-a798-d3f1616911cc}" ma:internalName="TaxCatchAll" ma:showField="CatchAllData" ma:web="1a00df2d-9aa9-427e-b4ee-a94dad795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7D86D-CEBF-4407-9E1F-4AB97EBE074E}">
  <ds:schemaRefs>
    <ds:schemaRef ds:uri="http://schemas.microsoft.com/office/2006/metadata/properties"/>
    <ds:schemaRef ds:uri="http://schemas.microsoft.com/office/infopath/2007/PartnerControls"/>
    <ds:schemaRef ds:uri="73935efc-36d9-48be-b2a2-d2dbc0354729"/>
    <ds:schemaRef ds:uri="1a00df2d-9aa9-427e-b4ee-a94dad795386"/>
  </ds:schemaRefs>
</ds:datastoreItem>
</file>

<file path=customXml/itemProps2.xml><?xml version="1.0" encoding="utf-8"?>
<ds:datastoreItem xmlns:ds="http://schemas.openxmlformats.org/officeDocument/2006/customXml" ds:itemID="{11549896-F378-443B-A3DD-3934A965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C5396-EA5C-40A1-93F8-D08DB0F43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35efc-36d9-48be-b2a2-d2dbc0354729"/>
    <ds:schemaRef ds:uri="1a00df2d-9aa9-427e-b4ee-a94dad795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Megan</dc:creator>
  <cp:keywords/>
  <dc:description/>
  <cp:lastModifiedBy>Martin, Megan</cp:lastModifiedBy>
  <cp:revision>96</cp:revision>
  <dcterms:created xsi:type="dcterms:W3CDTF">2026-06-29T15:49:00Z</dcterms:created>
  <dcterms:modified xsi:type="dcterms:W3CDTF">2026-06-29T18:44:00Z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38fb0e80-084a-474e-acf6-5f1f35dc17d4</vt:lpwstr>
  </property>
  <property fmtid="{D5CDD505-2E9C-101B-9397-08002B2CF9AE}" pid="3" name="ContentTypeId">
    <vt:lpwstr>0x0101002E55007C1CC02A47998C6D986133E2BD</vt:lpwstr>
  </property>
  <property fmtid="{D5CDD505-2E9C-101B-9397-08002B2CF9AE}" pid="4" name="MediaServiceImageTags">
    <vt:lpwstr/>
  </property>
</Properties>
</file>